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9623" w14:textId="63F79647" w:rsidR="00292934" w:rsidRPr="00292934" w:rsidRDefault="00292934" w:rsidP="00292934">
      <w:pPr>
        <w:spacing w:after="0"/>
        <w:ind w:left="-1701"/>
        <w:jc w:val="center"/>
        <w:rPr>
          <w:rFonts w:ascii="Times New Roman" w:hAnsi="Times New Roman" w:cs="Times New Roman"/>
          <w:b/>
          <w:lang w:val="en-GB"/>
        </w:rPr>
      </w:pPr>
      <w:r>
        <w:rPr>
          <w:rFonts w:ascii="Times New Roman" w:hAnsi="Times New Roman" w:cs="Times New Roman"/>
          <w:b/>
          <w:noProof/>
          <w:lang w:val="en-GB"/>
        </w:rPr>
        <w:drawing>
          <wp:inline distT="0" distB="0" distL="0" distR="0" wp14:anchorId="2C4D127D" wp14:editId="01FF0761">
            <wp:extent cx="9660864" cy="6784785"/>
            <wp:effectExtent l="9208" t="0" r="7302" b="7303"/>
            <wp:docPr id="11824135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413566" name="Рисунок 1182413566"/>
                    <pic:cNvPicPr/>
                  </pic:nvPicPr>
                  <pic:blipFill>
                    <a:blip r:embed="rId8">
                      <a:extLst>
                        <a:ext uri="{28A0092B-C50C-407E-A947-70E740481C1C}">
                          <a14:useLocalDpi xmlns:a14="http://schemas.microsoft.com/office/drawing/2010/main" val="0"/>
                        </a:ext>
                      </a:extLst>
                    </a:blip>
                    <a:stretch>
                      <a:fillRect/>
                    </a:stretch>
                  </pic:blipFill>
                  <pic:spPr>
                    <a:xfrm rot="16200000">
                      <a:off x="0" y="0"/>
                      <a:ext cx="9676712" cy="6795915"/>
                    </a:xfrm>
                    <a:prstGeom prst="rect">
                      <a:avLst/>
                    </a:prstGeom>
                  </pic:spPr>
                </pic:pic>
              </a:graphicData>
            </a:graphic>
          </wp:inline>
        </w:drawing>
      </w:r>
    </w:p>
    <w:p w14:paraId="22F77A3D" w14:textId="77777777" w:rsidR="00D4014A" w:rsidRPr="00292934" w:rsidRDefault="00D4014A" w:rsidP="0069532D">
      <w:pPr>
        <w:spacing w:after="0" w:line="240" w:lineRule="auto"/>
        <w:rPr>
          <w:rFonts w:ascii="Times New Roman" w:hAnsi="Times New Roman" w:cs="Times New Roman"/>
          <w:b/>
          <w:bCs/>
          <w:color w:val="252525"/>
          <w:spacing w:val="-2"/>
          <w:sz w:val="24"/>
          <w:szCs w:val="24"/>
          <w:lang w:val="en-GB"/>
        </w:rPr>
      </w:pPr>
    </w:p>
    <w:p w14:paraId="610B709E" w14:textId="4373CC07" w:rsidR="00091DCC" w:rsidRPr="0030435C" w:rsidRDefault="00091DCC" w:rsidP="0030435C">
      <w:pPr>
        <w:pStyle w:val="a7"/>
        <w:numPr>
          <w:ilvl w:val="0"/>
          <w:numId w:val="32"/>
        </w:numPr>
        <w:spacing w:after="0" w:line="240" w:lineRule="auto"/>
        <w:jc w:val="center"/>
        <w:rPr>
          <w:rFonts w:ascii="Times New Roman" w:hAnsi="Times New Roman" w:cs="Times New Roman"/>
          <w:b/>
          <w:bCs/>
          <w:color w:val="000000"/>
          <w:sz w:val="24"/>
          <w:szCs w:val="24"/>
          <w:lang w:val="en-GB"/>
        </w:rPr>
      </w:pPr>
      <w:r w:rsidRPr="0030435C">
        <w:rPr>
          <w:rFonts w:ascii="Times New Roman" w:hAnsi="Times New Roman" w:cs="Times New Roman"/>
          <w:b/>
          <w:bCs/>
          <w:color w:val="000000"/>
          <w:sz w:val="24"/>
          <w:szCs w:val="24"/>
        </w:rPr>
        <w:lastRenderedPageBreak/>
        <w:t>ОБЩИЕ СВЕДЕНИЯ ОБ ОБРАЗОВАТЕЛЬНОЙ ОРГАНИЗАЦИИ</w:t>
      </w:r>
    </w:p>
    <w:p w14:paraId="000B100F" w14:textId="77777777" w:rsidR="0030435C" w:rsidRPr="0030435C" w:rsidRDefault="0030435C" w:rsidP="0030435C">
      <w:pPr>
        <w:spacing w:after="0" w:line="240" w:lineRule="auto"/>
        <w:rPr>
          <w:rFonts w:ascii="Times New Roman" w:hAnsi="Times New Roman" w:cs="Times New Roman"/>
          <w:color w:val="000000"/>
          <w:sz w:val="24"/>
          <w:szCs w:val="24"/>
          <w:lang w:val="en-GB"/>
        </w:rPr>
      </w:pPr>
    </w:p>
    <w:tbl>
      <w:tblPr>
        <w:tblW w:w="0" w:type="auto"/>
        <w:tblCellMar>
          <w:top w:w="15" w:type="dxa"/>
          <w:left w:w="15" w:type="dxa"/>
          <w:bottom w:w="15" w:type="dxa"/>
          <w:right w:w="15" w:type="dxa"/>
        </w:tblCellMar>
        <w:tblLook w:val="0600" w:firstRow="0" w:lastRow="0" w:firstColumn="0" w:lastColumn="0" w:noHBand="1" w:noVBand="1"/>
      </w:tblPr>
      <w:tblGrid>
        <w:gridCol w:w="2726"/>
        <w:gridCol w:w="6920"/>
      </w:tblGrid>
      <w:tr w:rsidR="00091DCC" w:rsidRPr="00B4051A" w14:paraId="791D3BC0" w14:textId="77777777" w:rsidTr="009D1B4F">
        <w:trPr>
          <w:trHeight w:val="81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EC3691"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61200" w14:textId="77777777" w:rsidR="00091DCC" w:rsidRPr="00B4051A" w:rsidRDefault="009D1B4F" w:rsidP="009D1B4F">
            <w:pPr>
              <w:spacing w:after="0" w:line="240" w:lineRule="auto"/>
              <w:rPr>
                <w:rFonts w:ascii="Times New Roman" w:eastAsia="Times New Roman" w:hAnsi="Times New Roman" w:cs="Times New Roman"/>
                <w:bCs/>
                <w:sz w:val="24"/>
                <w:szCs w:val="24"/>
              </w:rPr>
            </w:pPr>
            <w:r w:rsidRPr="00B4051A">
              <w:rPr>
                <w:rFonts w:ascii="Times New Roman" w:eastAsia="Times New Roman" w:hAnsi="Times New Roman" w:cs="Times New Roman"/>
                <w:bCs/>
                <w:sz w:val="24"/>
                <w:szCs w:val="24"/>
              </w:rPr>
              <w:t>Муниципальное общеобразовательное автономное учреждение средняя общеобразовательная школа № 4 городского округа город Нефтекамск Республики Башкортостан (МОАУ СОШ № 4)</w:t>
            </w:r>
          </w:p>
        </w:tc>
      </w:tr>
      <w:tr w:rsidR="00091DCC" w:rsidRPr="00B4051A" w14:paraId="237C6A44"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A25F7"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DF6040" w14:textId="77777777" w:rsidR="00091DCC" w:rsidRPr="00B4051A" w:rsidRDefault="009D1B4F" w:rsidP="00091DCC">
            <w:pPr>
              <w:spacing w:after="0" w:line="240" w:lineRule="auto"/>
              <w:jc w:val="both"/>
              <w:rPr>
                <w:rFonts w:ascii="Times New Roman" w:hAnsi="Times New Roman" w:cs="Times New Roman"/>
                <w:color w:val="000000"/>
                <w:sz w:val="24"/>
                <w:szCs w:val="24"/>
              </w:rPr>
            </w:pPr>
            <w:r w:rsidRPr="00B4051A">
              <w:rPr>
                <w:rFonts w:ascii="Times New Roman" w:eastAsia="Times New Roman" w:hAnsi="Times New Roman" w:cs="Times New Roman"/>
                <w:sz w:val="24"/>
                <w:szCs w:val="24"/>
              </w:rPr>
              <w:t>Юсупова Любовь Юрьевна</w:t>
            </w:r>
          </w:p>
        </w:tc>
      </w:tr>
      <w:tr w:rsidR="00091DCC" w:rsidRPr="00B4051A" w14:paraId="65130D40" w14:textId="77777777" w:rsidTr="009D1B4F">
        <w:trPr>
          <w:trHeight w:val="73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58592"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22E32" w14:textId="77777777" w:rsidR="00091DCC" w:rsidRPr="00B4051A" w:rsidRDefault="009D1B4F" w:rsidP="009D1B4F">
            <w:pPr>
              <w:spacing w:after="0" w:line="240" w:lineRule="auto"/>
              <w:rPr>
                <w:rFonts w:ascii="Times New Roman" w:eastAsia="Times New Roman" w:hAnsi="Times New Roman" w:cs="Times New Roman"/>
                <w:bCs/>
                <w:sz w:val="24"/>
                <w:szCs w:val="24"/>
              </w:rPr>
            </w:pPr>
            <w:r w:rsidRPr="00B4051A">
              <w:rPr>
                <w:rFonts w:ascii="Times New Roman" w:eastAsia="Times New Roman" w:hAnsi="Times New Roman" w:cs="Times New Roman"/>
                <w:bCs/>
                <w:sz w:val="24"/>
                <w:szCs w:val="24"/>
              </w:rPr>
              <w:t xml:space="preserve">452684, Российская Федерация. Республика Башкортостан, городской округ город Нефтекамск, проспект Комсомольский, дом.7 </w:t>
            </w:r>
          </w:p>
        </w:tc>
      </w:tr>
      <w:tr w:rsidR="00091DCC" w:rsidRPr="00B4051A" w14:paraId="28552798"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F04F55"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025C0" w14:textId="77777777" w:rsidR="00091DCC" w:rsidRPr="00B4051A" w:rsidRDefault="009D1B4F" w:rsidP="00091DCC">
            <w:pPr>
              <w:spacing w:after="0" w:line="240" w:lineRule="auto"/>
              <w:jc w:val="both"/>
              <w:rPr>
                <w:rFonts w:ascii="Times New Roman" w:hAnsi="Times New Roman" w:cs="Times New Roman"/>
                <w:color w:val="000000"/>
                <w:sz w:val="24"/>
                <w:szCs w:val="24"/>
              </w:rPr>
            </w:pPr>
            <w:r w:rsidRPr="00B4051A">
              <w:rPr>
                <w:rFonts w:ascii="Times New Roman" w:eastAsia="Times New Roman" w:hAnsi="Times New Roman" w:cs="Times New Roman"/>
                <w:bCs/>
                <w:sz w:val="24"/>
                <w:szCs w:val="24"/>
              </w:rPr>
              <w:t>8 (34783)20360, 8 (34783) 20646</w:t>
            </w:r>
          </w:p>
        </w:tc>
      </w:tr>
      <w:tr w:rsidR="00091DCC" w:rsidRPr="00B4051A" w14:paraId="2652889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CBAF9"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FDCA9B" w14:textId="77777777" w:rsidR="00091DCC" w:rsidRPr="00B4051A" w:rsidRDefault="009D1B4F" w:rsidP="00091DCC">
            <w:pPr>
              <w:spacing w:after="0" w:line="240" w:lineRule="auto"/>
              <w:jc w:val="both"/>
              <w:rPr>
                <w:rFonts w:ascii="Times New Roman" w:hAnsi="Times New Roman" w:cs="Times New Roman"/>
                <w:color w:val="000000"/>
                <w:sz w:val="24"/>
                <w:szCs w:val="24"/>
              </w:rPr>
            </w:pPr>
            <w:proofErr w:type="spellStart"/>
            <w:r w:rsidRPr="00B4051A">
              <w:rPr>
                <w:rFonts w:ascii="Times New Roman" w:eastAsia="Times New Roman" w:hAnsi="Times New Roman" w:cs="Times New Roman"/>
                <w:bCs/>
                <w:sz w:val="24"/>
                <w:szCs w:val="24"/>
                <w:lang w:val="en-US"/>
              </w:rPr>
              <w:t>sosh</w:t>
            </w:r>
            <w:proofErr w:type="spellEnd"/>
            <w:r w:rsidRPr="00B4051A">
              <w:rPr>
                <w:rFonts w:ascii="Times New Roman" w:eastAsia="Times New Roman" w:hAnsi="Times New Roman" w:cs="Times New Roman"/>
                <w:bCs/>
                <w:sz w:val="24"/>
                <w:szCs w:val="24"/>
              </w:rPr>
              <w:t>4-</w:t>
            </w:r>
            <w:proofErr w:type="spellStart"/>
            <w:r w:rsidRPr="00B4051A">
              <w:rPr>
                <w:rFonts w:ascii="Times New Roman" w:eastAsia="Times New Roman" w:hAnsi="Times New Roman" w:cs="Times New Roman"/>
                <w:bCs/>
                <w:sz w:val="24"/>
                <w:szCs w:val="24"/>
                <w:lang w:val="en-US"/>
              </w:rPr>
              <w:t>neft</w:t>
            </w:r>
            <w:proofErr w:type="spellEnd"/>
            <w:r w:rsidRPr="00B4051A">
              <w:rPr>
                <w:rFonts w:ascii="Times New Roman" w:eastAsia="Times New Roman" w:hAnsi="Times New Roman" w:cs="Times New Roman"/>
                <w:bCs/>
                <w:sz w:val="24"/>
                <w:szCs w:val="24"/>
              </w:rPr>
              <w:t>@</w:t>
            </w:r>
            <w:r w:rsidRPr="00B4051A">
              <w:rPr>
                <w:rFonts w:ascii="Times New Roman" w:eastAsia="Times New Roman" w:hAnsi="Times New Roman" w:cs="Times New Roman"/>
                <w:bCs/>
                <w:sz w:val="24"/>
                <w:szCs w:val="24"/>
                <w:lang w:val="en-US"/>
              </w:rPr>
              <w:t>mail</w:t>
            </w:r>
            <w:r w:rsidRPr="00B4051A">
              <w:rPr>
                <w:rFonts w:ascii="Times New Roman" w:eastAsia="Times New Roman" w:hAnsi="Times New Roman" w:cs="Times New Roman"/>
                <w:bCs/>
                <w:sz w:val="24"/>
                <w:szCs w:val="24"/>
              </w:rPr>
              <w:t>.</w:t>
            </w:r>
            <w:proofErr w:type="spellStart"/>
            <w:r w:rsidRPr="00B4051A">
              <w:rPr>
                <w:rFonts w:ascii="Times New Roman" w:eastAsia="Times New Roman" w:hAnsi="Times New Roman" w:cs="Times New Roman"/>
                <w:bCs/>
                <w:sz w:val="24"/>
                <w:szCs w:val="24"/>
                <w:lang w:val="en-US"/>
              </w:rPr>
              <w:t>ru</w:t>
            </w:r>
            <w:proofErr w:type="spellEnd"/>
          </w:p>
        </w:tc>
      </w:tr>
      <w:tr w:rsidR="00091DCC" w:rsidRPr="00B4051A" w14:paraId="56BE4C39"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4E81AA"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D11FD1" w14:textId="77777777" w:rsidR="00091DCC" w:rsidRPr="00B4051A" w:rsidRDefault="009D1B4F" w:rsidP="00091DCC">
            <w:pPr>
              <w:spacing w:after="0" w:line="240" w:lineRule="auto"/>
              <w:jc w:val="both"/>
              <w:rPr>
                <w:rFonts w:ascii="Times New Roman" w:hAnsi="Times New Roman" w:cs="Times New Roman"/>
                <w:color w:val="000000"/>
                <w:sz w:val="24"/>
                <w:szCs w:val="24"/>
              </w:rPr>
            </w:pPr>
            <w:r w:rsidRPr="00B4051A">
              <w:rPr>
                <w:rFonts w:ascii="Times New Roman" w:eastAsia="Times New Roman" w:hAnsi="Times New Roman" w:cs="Times New Roman"/>
                <w:sz w:val="24"/>
                <w:szCs w:val="24"/>
              </w:rPr>
              <w:t>Администрация городского округа город Нефтекамск Республики Башкортостан.</w:t>
            </w:r>
          </w:p>
        </w:tc>
      </w:tr>
      <w:tr w:rsidR="00091DCC" w:rsidRPr="00B4051A" w14:paraId="598E17F4"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F027E"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8F892B" w14:textId="77777777" w:rsidR="00091DCC" w:rsidRPr="00B4051A" w:rsidRDefault="009D1B4F"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1963</w:t>
            </w:r>
            <w:r w:rsidR="00091DCC" w:rsidRPr="00B4051A">
              <w:rPr>
                <w:rFonts w:ascii="Times New Roman" w:hAnsi="Times New Roman" w:cs="Times New Roman"/>
                <w:color w:val="000000"/>
                <w:sz w:val="24"/>
                <w:szCs w:val="24"/>
              </w:rPr>
              <w:t xml:space="preserve"> год</w:t>
            </w:r>
          </w:p>
        </w:tc>
      </w:tr>
      <w:tr w:rsidR="00091DCC" w:rsidRPr="00B4051A" w14:paraId="64277C12"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9C3AF"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4D476" w14:textId="77777777" w:rsidR="00091DCC" w:rsidRPr="00B4051A" w:rsidRDefault="009D1B4F" w:rsidP="009D1B4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sz w:val="24"/>
                <w:szCs w:val="24"/>
              </w:rPr>
              <w:t>№5033   от 18 мая 2018</w:t>
            </w:r>
            <w:r w:rsidR="00091DCC" w:rsidRPr="00B4051A">
              <w:rPr>
                <w:rFonts w:ascii="Times New Roman" w:hAnsi="Times New Roman" w:cs="Times New Roman"/>
                <w:color w:val="000000"/>
                <w:sz w:val="24"/>
                <w:szCs w:val="24"/>
              </w:rPr>
              <w:t xml:space="preserve">, серия </w:t>
            </w:r>
            <w:r w:rsidRPr="00B4051A">
              <w:rPr>
                <w:rFonts w:ascii="Times New Roman" w:hAnsi="Times New Roman" w:cs="Times New Roman"/>
                <w:color w:val="000000"/>
                <w:sz w:val="24"/>
                <w:szCs w:val="24"/>
              </w:rPr>
              <w:t>02Л01 № 0006798</w:t>
            </w:r>
          </w:p>
        </w:tc>
      </w:tr>
      <w:tr w:rsidR="00091DCC" w:rsidRPr="00B4051A" w14:paraId="49E1D61F"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FAA23"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BED443" w14:textId="77777777" w:rsidR="00091DCC" w:rsidRPr="00B4051A" w:rsidRDefault="009D1B4F" w:rsidP="009D1B4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sz w:val="24"/>
                <w:szCs w:val="24"/>
              </w:rPr>
              <w:t>№2424   От 31 мая 2018</w:t>
            </w:r>
            <w:r w:rsidR="00091DCC" w:rsidRPr="00B4051A">
              <w:rPr>
                <w:rFonts w:ascii="Times New Roman" w:hAnsi="Times New Roman" w:cs="Times New Roman"/>
                <w:color w:val="000000"/>
                <w:sz w:val="24"/>
                <w:szCs w:val="24"/>
              </w:rPr>
              <w:t xml:space="preserve">, серия </w:t>
            </w:r>
            <w:r w:rsidRPr="00B4051A">
              <w:rPr>
                <w:rFonts w:ascii="Times New Roman" w:hAnsi="Times New Roman" w:cs="Times New Roman"/>
                <w:color w:val="000000"/>
                <w:sz w:val="24"/>
                <w:szCs w:val="24"/>
              </w:rPr>
              <w:t>02А02 №0000997</w:t>
            </w:r>
            <w:r w:rsidR="00091DCC" w:rsidRPr="00B4051A">
              <w:rPr>
                <w:rFonts w:ascii="Times New Roman" w:hAnsi="Times New Roman" w:cs="Times New Roman"/>
                <w:color w:val="000000"/>
                <w:sz w:val="24"/>
                <w:szCs w:val="24"/>
              </w:rPr>
              <w:t xml:space="preserve">; срок действия: </w:t>
            </w:r>
            <w:r w:rsidRPr="00B4051A">
              <w:rPr>
                <w:rFonts w:ascii="Times New Roman" w:hAnsi="Times New Roman" w:cs="Times New Roman"/>
                <w:color w:val="000000"/>
                <w:sz w:val="24"/>
                <w:szCs w:val="24"/>
              </w:rPr>
              <w:t xml:space="preserve">до </w:t>
            </w:r>
            <w:r w:rsidRPr="00B4051A">
              <w:rPr>
                <w:rFonts w:ascii="Times New Roman" w:hAnsi="Times New Roman" w:cs="Times New Roman"/>
                <w:sz w:val="24"/>
                <w:szCs w:val="24"/>
              </w:rPr>
              <w:t>10 июня 2026</w:t>
            </w:r>
          </w:p>
        </w:tc>
      </w:tr>
    </w:tbl>
    <w:p w14:paraId="77E03D8C" w14:textId="77777777" w:rsidR="00091DCC" w:rsidRPr="00B4051A" w:rsidRDefault="00091DC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Основным видом деятельности М</w:t>
      </w:r>
      <w:r w:rsidR="009D1B4F" w:rsidRPr="00B4051A">
        <w:rPr>
          <w:rFonts w:ascii="Times New Roman" w:hAnsi="Times New Roman" w:cs="Times New Roman"/>
          <w:color w:val="000000"/>
          <w:sz w:val="24"/>
          <w:szCs w:val="24"/>
        </w:rPr>
        <w:t>ОАУ СОШ</w:t>
      </w:r>
      <w:r w:rsidR="00A81191" w:rsidRPr="00B4051A">
        <w:rPr>
          <w:rFonts w:ascii="Times New Roman" w:hAnsi="Times New Roman" w:cs="Times New Roman"/>
          <w:color w:val="000000"/>
          <w:sz w:val="24"/>
          <w:szCs w:val="24"/>
        </w:rPr>
        <w:t xml:space="preserve"> </w:t>
      </w:r>
      <w:r w:rsidR="009D1B4F" w:rsidRPr="00B4051A">
        <w:rPr>
          <w:rFonts w:ascii="Times New Roman" w:hAnsi="Times New Roman" w:cs="Times New Roman"/>
          <w:color w:val="000000"/>
          <w:sz w:val="24"/>
          <w:szCs w:val="24"/>
        </w:rPr>
        <w:t>№</w:t>
      </w:r>
      <w:r w:rsidR="00A81191" w:rsidRPr="00B4051A">
        <w:rPr>
          <w:rFonts w:ascii="Times New Roman" w:hAnsi="Times New Roman" w:cs="Times New Roman"/>
          <w:color w:val="000000"/>
          <w:sz w:val="24"/>
          <w:szCs w:val="24"/>
        </w:rPr>
        <w:t xml:space="preserve"> </w:t>
      </w:r>
      <w:r w:rsidR="009D1B4F" w:rsidRPr="00B4051A">
        <w:rPr>
          <w:rFonts w:ascii="Times New Roman" w:hAnsi="Times New Roman" w:cs="Times New Roman"/>
          <w:color w:val="000000"/>
          <w:sz w:val="24"/>
          <w:szCs w:val="24"/>
        </w:rPr>
        <w:t>4</w:t>
      </w:r>
      <w:r w:rsidRPr="00B4051A">
        <w:rPr>
          <w:rFonts w:ascii="Times New Roman" w:hAnsi="Times New Roman" w:cs="Times New Roman"/>
          <w:color w:val="000000"/>
          <w:sz w:val="24"/>
          <w:szCs w:val="24"/>
        </w:rPr>
        <w:t xml:space="preserve"> (далее – Школа) является реализация общеобразовательных программ:</w:t>
      </w:r>
    </w:p>
    <w:p w14:paraId="70A61F57" w14:textId="77777777" w:rsidR="00091DCC" w:rsidRPr="00B4051A" w:rsidRDefault="00091DCC" w:rsidP="00B41764">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основной образовательной программы начального общего образования;</w:t>
      </w:r>
    </w:p>
    <w:p w14:paraId="300D33A2" w14:textId="77777777" w:rsidR="00091DCC" w:rsidRPr="00B4051A" w:rsidRDefault="00091DCC" w:rsidP="00B41764">
      <w:pPr>
        <w:numPr>
          <w:ilvl w:val="0"/>
          <w:numId w:val="1"/>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основной образовательной программы основного общего образования;</w:t>
      </w:r>
    </w:p>
    <w:p w14:paraId="05829E67" w14:textId="77777777" w:rsidR="00091DCC" w:rsidRPr="00B4051A" w:rsidRDefault="00091DCC" w:rsidP="00B41764">
      <w:pPr>
        <w:numPr>
          <w:ilvl w:val="0"/>
          <w:numId w:val="1"/>
        </w:numPr>
        <w:spacing w:after="0" w:line="240" w:lineRule="auto"/>
        <w:ind w:left="780" w:right="18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основной образовательной программы среднего общего образования.</w:t>
      </w:r>
    </w:p>
    <w:p w14:paraId="7F039301" w14:textId="77777777" w:rsidR="00A81191" w:rsidRPr="00B4051A" w:rsidRDefault="00A81191" w:rsidP="00091DCC">
      <w:pPr>
        <w:spacing w:after="0" w:line="240" w:lineRule="auto"/>
        <w:jc w:val="both"/>
        <w:rPr>
          <w:rFonts w:ascii="Times New Roman" w:hAnsi="Times New Roman" w:cs="Times New Roman"/>
          <w:sz w:val="24"/>
          <w:szCs w:val="24"/>
        </w:rPr>
      </w:pPr>
    </w:p>
    <w:p w14:paraId="472B9967" w14:textId="77777777" w:rsidR="00091DCC" w:rsidRPr="00B4051A" w:rsidRDefault="00091DC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Школа расположена в рабочем районе г. </w:t>
      </w:r>
      <w:r w:rsidR="007551E9" w:rsidRPr="00B4051A">
        <w:rPr>
          <w:rFonts w:ascii="Times New Roman" w:hAnsi="Times New Roman" w:cs="Times New Roman"/>
          <w:color w:val="000000"/>
          <w:sz w:val="24"/>
          <w:szCs w:val="24"/>
        </w:rPr>
        <w:t>Нефтекамск.</w:t>
      </w:r>
      <w:r w:rsidRPr="00B4051A">
        <w:rPr>
          <w:rFonts w:ascii="Times New Roman" w:hAnsi="Times New Roman" w:cs="Times New Roman"/>
          <w:color w:val="000000"/>
          <w:sz w:val="24"/>
          <w:szCs w:val="24"/>
        </w:rPr>
        <w:t xml:space="preserve"> Большинство семей обучающихся проживает в домах типовой застройки: </w:t>
      </w:r>
      <w:r w:rsidR="00D363FC" w:rsidRPr="00B4051A">
        <w:rPr>
          <w:rFonts w:ascii="Times New Roman" w:hAnsi="Times New Roman" w:cs="Times New Roman"/>
          <w:color w:val="000000"/>
          <w:sz w:val="24"/>
          <w:szCs w:val="24"/>
        </w:rPr>
        <w:t>95 процент − рядом со Школой, 5</w:t>
      </w:r>
      <w:r w:rsidRPr="00B4051A">
        <w:rPr>
          <w:rFonts w:ascii="Times New Roman" w:hAnsi="Times New Roman" w:cs="Times New Roman"/>
          <w:color w:val="000000"/>
          <w:sz w:val="24"/>
          <w:szCs w:val="24"/>
        </w:rPr>
        <w:t xml:space="preserve"> процентов – в близлежащих </w:t>
      </w:r>
      <w:r w:rsidR="00D363FC" w:rsidRPr="00B4051A">
        <w:rPr>
          <w:rFonts w:ascii="Times New Roman" w:hAnsi="Times New Roman" w:cs="Times New Roman"/>
          <w:color w:val="000000"/>
          <w:sz w:val="24"/>
          <w:szCs w:val="24"/>
        </w:rPr>
        <w:t>микрорайонах и поселках.</w:t>
      </w:r>
    </w:p>
    <w:p w14:paraId="6EA8F0FD" w14:textId="77777777" w:rsidR="00A81191" w:rsidRPr="009160C2" w:rsidRDefault="00A81191" w:rsidP="00091DCC">
      <w:pPr>
        <w:spacing w:after="0" w:line="240" w:lineRule="auto"/>
        <w:jc w:val="center"/>
        <w:rPr>
          <w:rFonts w:ascii="Times New Roman" w:hAnsi="Times New Roman" w:cs="Times New Roman"/>
          <w:color w:val="000000"/>
          <w:sz w:val="24"/>
          <w:szCs w:val="24"/>
        </w:rPr>
      </w:pPr>
    </w:p>
    <w:p w14:paraId="4CA1F411"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022720D8"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1D3230D1"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F02C752"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3C24D896"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7AD62FE"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73774ACE"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6CAB76A7"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0FE22DDD"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DF3F466"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00412CEA"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37F11E72"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34F5D22B"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0E1218C0"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6F37A4B1"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15A2C0F6"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00832BF"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41686FD"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245A9206"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E3F8CD6"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4FFE48B5" w14:textId="77777777" w:rsidR="003018BC" w:rsidRPr="009160C2" w:rsidRDefault="003018BC" w:rsidP="00091DCC">
      <w:pPr>
        <w:spacing w:after="0" w:line="240" w:lineRule="auto"/>
        <w:jc w:val="center"/>
        <w:rPr>
          <w:rFonts w:ascii="Times New Roman" w:hAnsi="Times New Roman" w:cs="Times New Roman"/>
          <w:color w:val="000000"/>
          <w:sz w:val="24"/>
          <w:szCs w:val="24"/>
        </w:rPr>
      </w:pPr>
    </w:p>
    <w:p w14:paraId="6569179F" w14:textId="5DC4E483" w:rsidR="003018BC" w:rsidRDefault="003018BC" w:rsidP="003018BC">
      <w:pPr>
        <w:spacing w:after="0" w:line="240" w:lineRule="auto"/>
        <w:jc w:val="center"/>
        <w:rPr>
          <w:rFonts w:ascii="Times New Roman" w:hAnsi="Times New Roman" w:cs="Times New Roman"/>
          <w:b/>
          <w:bCs/>
          <w:spacing w:val="-2"/>
          <w:sz w:val="24"/>
          <w:szCs w:val="24"/>
          <w:lang w:val="en-GB"/>
        </w:rPr>
      </w:pPr>
      <w:r w:rsidRPr="00B4051A">
        <w:rPr>
          <w:rFonts w:ascii="Times New Roman" w:hAnsi="Times New Roman" w:cs="Times New Roman"/>
          <w:b/>
          <w:bCs/>
          <w:color w:val="000000"/>
          <w:sz w:val="24"/>
          <w:szCs w:val="24"/>
        </w:rPr>
        <w:lastRenderedPageBreak/>
        <w:t xml:space="preserve">II. </w:t>
      </w:r>
      <w:r w:rsidRPr="003018BC">
        <w:rPr>
          <w:rFonts w:ascii="Times New Roman" w:hAnsi="Times New Roman" w:cs="Times New Roman"/>
          <w:b/>
          <w:bCs/>
          <w:spacing w:val="-2"/>
          <w:sz w:val="24"/>
          <w:szCs w:val="24"/>
        </w:rPr>
        <w:t>АНАЛИТИЧЕСКАЯ ЧАСТЬ</w:t>
      </w:r>
    </w:p>
    <w:p w14:paraId="46B0F37D" w14:textId="77777777" w:rsidR="003018BC" w:rsidRDefault="003018BC" w:rsidP="003018BC">
      <w:pPr>
        <w:spacing w:after="0" w:line="240" w:lineRule="auto"/>
        <w:jc w:val="center"/>
        <w:rPr>
          <w:rFonts w:ascii="Times New Roman" w:hAnsi="Times New Roman" w:cs="Times New Roman"/>
          <w:b/>
          <w:bCs/>
          <w:spacing w:val="-2"/>
          <w:sz w:val="24"/>
          <w:szCs w:val="24"/>
          <w:lang w:val="en-GB"/>
        </w:rPr>
      </w:pPr>
    </w:p>
    <w:p w14:paraId="75DDBB1F" w14:textId="58A53FED" w:rsidR="003018BC" w:rsidRPr="003018BC" w:rsidRDefault="003018BC" w:rsidP="003018BC">
      <w:pPr>
        <w:pStyle w:val="a7"/>
        <w:numPr>
          <w:ilvl w:val="0"/>
          <w:numId w:val="31"/>
        </w:numPr>
        <w:spacing w:after="0" w:line="240" w:lineRule="auto"/>
        <w:jc w:val="center"/>
        <w:rPr>
          <w:rFonts w:ascii="Times New Roman" w:hAnsi="Times New Roman" w:cs="Times New Roman"/>
          <w:color w:val="000000"/>
          <w:sz w:val="24"/>
          <w:szCs w:val="24"/>
        </w:rPr>
      </w:pPr>
      <w:r w:rsidRPr="003018BC">
        <w:rPr>
          <w:rFonts w:ascii="Times New Roman" w:hAnsi="Times New Roman" w:cs="Times New Roman"/>
          <w:b/>
          <w:bCs/>
          <w:color w:val="000000"/>
          <w:sz w:val="24"/>
          <w:szCs w:val="24"/>
        </w:rPr>
        <w:t>ОЦЕНКА ОБРАЗОВАТЕЛЬНОЙ ДЕЯТЕЛЬНОСТИ</w:t>
      </w:r>
    </w:p>
    <w:p w14:paraId="566088D9" w14:textId="77777777" w:rsidR="003018BC" w:rsidRPr="00B4051A" w:rsidRDefault="003018B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Образовательная деятельность организуется в соответствии:</w:t>
      </w:r>
    </w:p>
    <w:p w14:paraId="506EDEF2"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 Федеральным законом от 29.12.2012 № 273-ФЗ «Об образовании в Российской Федерации»;</w:t>
      </w:r>
    </w:p>
    <w:p w14:paraId="486BDC41"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России от 31.05.2021 № 286 «Об утверждении федерального государственного образовательного стандарта начального общего образования»;</w:t>
      </w:r>
    </w:p>
    <w:p w14:paraId="6CED8A7E"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России от 31.05.2021 № 287 «Об утверждении федерального государственного образовательного стандарта основного общего образования»;</w:t>
      </w:r>
    </w:p>
    <w:p w14:paraId="6FE6FEA7"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14:paraId="0BC448AE"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приказом Минобрнауки от 17.12.2010 № 1897 «Об утверждении федерального государственного образовательного стандарта основного общего образования»;</w:t>
      </w:r>
    </w:p>
    <w:p w14:paraId="0424E001"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приказом Минобрнауки от 17.05.2012 № 413 «Об утверждении федерального государственного образовательного стандарта среднего общего образования»;</w:t>
      </w:r>
    </w:p>
    <w:p w14:paraId="15B240F6"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w:t>
      </w:r>
    </w:p>
    <w:p w14:paraId="7272D27D"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14:paraId="3A01FD4C"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95F180F" w14:textId="77777777" w:rsidR="003018BC" w:rsidRPr="00B4051A" w:rsidRDefault="003018BC" w:rsidP="003018BC">
      <w:pPr>
        <w:numPr>
          <w:ilvl w:val="0"/>
          <w:numId w:val="6"/>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14:paraId="502AF447" w14:textId="77777777" w:rsidR="003018BC" w:rsidRPr="00B4051A" w:rsidRDefault="003018BC" w:rsidP="003018BC">
      <w:pPr>
        <w:numPr>
          <w:ilvl w:val="0"/>
          <w:numId w:val="6"/>
        </w:numPr>
        <w:spacing w:after="0" w:line="240" w:lineRule="auto"/>
        <w:ind w:left="780" w:right="18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расписанием занятий.</w:t>
      </w:r>
    </w:p>
    <w:p w14:paraId="1AEA3950" w14:textId="77777777" w:rsidR="003018BC" w:rsidRPr="00B4051A" w:rsidRDefault="003018B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Учебные 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 (ФГОС СОО).</w:t>
      </w:r>
    </w:p>
    <w:p w14:paraId="26A56CA9" w14:textId="77777777" w:rsidR="003018BC" w:rsidRPr="00B4051A" w:rsidRDefault="003018B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Форма обучения: очная.</w:t>
      </w:r>
    </w:p>
    <w:p w14:paraId="33464485" w14:textId="77777777" w:rsidR="003018BC" w:rsidRPr="009160C2" w:rsidRDefault="003018B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Язык обучения: русский.</w:t>
      </w:r>
    </w:p>
    <w:p w14:paraId="27B4FD80" w14:textId="77777777" w:rsidR="00CA47EF" w:rsidRPr="009160C2" w:rsidRDefault="00CA47EF" w:rsidP="003018BC">
      <w:pPr>
        <w:spacing w:after="0" w:line="240" w:lineRule="auto"/>
        <w:jc w:val="both"/>
        <w:rPr>
          <w:rFonts w:ascii="Times New Roman" w:hAnsi="Times New Roman" w:cs="Times New Roman"/>
          <w:color w:val="000000"/>
          <w:sz w:val="24"/>
          <w:szCs w:val="24"/>
        </w:rPr>
      </w:pPr>
    </w:p>
    <w:p w14:paraId="29BF73D7" w14:textId="0FE752CD" w:rsidR="003018BC" w:rsidRPr="00B4051A" w:rsidRDefault="003018BC" w:rsidP="003018B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sidRPr="009160C2">
        <w:rPr>
          <w:rFonts w:ascii="Times New Roman" w:hAnsi="Times New Roman" w:cs="Times New Roman"/>
          <w:b/>
          <w:bCs/>
          <w:color w:val="000000"/>
          <w:sz w:val="24"/>
          <w:szCs w:val="24"/>
        </w:rPr>
        <w:t>1</w:t>
      </w:r>
      <w:r w:rsidRPr="00B4051A">
        <w:rPr>
          <w:rFonts w:ascii="Times New Roman" w:hAnsi="Times New Roman" w:cs="Times New Roman"/>
          <w:b/>
          <w:bCs/>
          <w:color w:val="000000"/>
          <w:sz w:val="24"/>
          <w:szCs w:val="24"/>
        </w:rPr>
        <w:t xml:space="preserve">. Общая численность обучающихся, осваивающих </w:t>
      </w:r>
      <w:r>
        <w:rPr>
          <w:rFonts w:ascii="Times New Roman" w:hAnsi="Times New Roman" w:cs="Times New Roman"/>
          <w:b/>
          <w:bCs/>
          <w:color w:val="000000"/>
          <w:sz w:val="24"/>
          <w:szCs w:val="24"/>
        </w:rPr>
        <w:t>образовательные программы в 2023</w:t>
      </w:r>
      <w:r w:rsidRPr="00B4051A">
        <w:rPr>
          <w:rFonts w:ascii="Times New Roman" w:hAnsi="Times New Roman" w:cs="Times New Roman"/>
          <w:b/>
          <w:bCs/>
          <w:color w:val="000000"/>
          <w:sz w:val="24"/>
          <w:szCs w:val="24"/>
        </w:rPr>
        <w:t> году</w:t>
      </w:r>
    </w:p>
    <w:tbl>
      <w:tblPr>
        <w:tblW w:w="0" w:type="auto"/>
        <w:tblCellMar>
          <w:top w:w="15" w:type="dxa"/>
          <w:left w:w="15" w:type="dxa"/>
          <w:bottom w:w="15" w:type="dxa"/>
          <w:right w:w="15" w:type="dxa"/>
        </w:tblCellMar>
        <w:tblLook w:val="0600" w:firstRow="0" w:lastRow="0" w:firstColumn="0" w:lastColumn="0" w:noHBand="1" w:noVBand="1"/>
      </w:tblPr>
      <w:tblGrid>
        <w:gridCol w:w="7574"/>
        <w:gridCol w:w="2072"/>
      </w:tblGrid>
      <w:tr w:rsidR="003018BC" w:rsidRPr="00B4051A" w14:paraId="06CB21E1"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CBCA8F" w14:textId="77777777" w:rsidR="003018BC" w:rsidRPr="00B4051A" w:rsidRDefault="003018BC"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6A66B" w14:textId="77777777" w:rsidR="003018BC" w:rsidRPr="00B4051A" w:rsidRDefault="003018BC"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Численность обучающихся</w:t>
            </w:r>
          </w:p>
        </w:tc>
      </w:tr>
      <w:tr w:rsidR="003018BC" w:rsidRPr="00B4051A" w14:paraId="572F5702"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F6165" w14:textId="77777777" w:rsidR="003018BC" w:rsidRPr="00B4051A" w:rsidRDefault="003018BC"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A8436C" w14:textId="77777777" w:rsidR="003018BC" w:rsidRPr="00B4051A" w:rsidRDefault="003018BC"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112</w:t>
            </w:r>
          </w:p>
        </w:tc>
      </w:tr>
      <w:tr w:rsidR="003018BC" w:rsidRPr="00B4051A" w14:paraId="11C00B71"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9BA39" w14:textId="77777777" w:rsidR="003018BC" w:rsidRPr="00B4051A" w:rsidRDefault="003018BC"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9F606" w14:textId="77777777" w:rsidR="003018BC" w:rsidRPr="00B4051A" w:rsidRDefault="003018BC"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363</w:t>
            </w:r>
          </w:p>
        </w:tc>
      </w:tr>
      <w:tr w:rsidR="003018BC" w:rsidRPr="00B4051A" w14:paraId="0E93076A"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839790" w14:textId="77777777" w:rsidR="003018BC" w:rsidRPr="00B4051A" w:rsidRDefault="003018BC"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Основная образовательная программа основного общего образования </w:t>
            </w:r>
            <w:r w:rsidRPr="00B4051A">
              <w:rPr>
                <w:rFonts w:ascii="Times New Roman" w:hAnsi="Times New Roman" w:cs="Times New Roman"/>
                <w:color w:val="000000"/>
                <w:sz w:val="24"/>
                <w:szCs w:val="24"/>
              </w:rPr>
              <w:lastRenderedPageBreak/>
              <w:t xml:space="preserve">по ФГОС основного общего образования, утвержденному 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5A3AEA" w14:textId="77777777" w:rsidR="003018BC" w:rsidRPr="00B4051A" w:rsidRDefault="003018BC"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284</w:t>
            </w:r>
          </w:p>
        </w:tc>
      </w:tr>
      <w:tr w:rsidR="003018BC" w:rsidRPr="00B4051A" w14:paraId="5878E06D"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03045" w14:textId="77777777" w:rsidR="003018BC" w:rsidRPr="00B4051A" w:rsidRDefault="003018BC"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89AD5" w14:textId="77777777" w:rsidR="003018BC" w:rsidRPr="00B4051A" w:rsidRDefault="003018BC"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191</w:t>
            </w:r>
          </w:p>
        </w:tc>
      </w:tr>
      <w:tr w:rsidR="003018BC" w:rsidRPr="00B4051A" w14:paraId="070F491C"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6A9F6" w14:textId="77777777" w:rsidR="003018BC" w:rsidRPr="00B4051A" w:rsidRDefault="003018BC"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F31F95" w14:textId="77777777" w:rsidR="003018BC" w:rsidRPr="00B4051A" w:rsidRDefault="003018BC"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r>
    </w:tbl>
    <w:p w14:paraId="70747090" w14:textId="77777777" w:rsidR="003018BC" w:rsidRPr="00B4051A" w:rsidRDefault="003018BC" w:rsidP="00CA47E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Всего в 2023</w:t>
      </w:r>
      <w:r w:rsidRPr="00B4051A">
        <w:rPr>
          <w:rFonts w:ascii="Times New Roman" w:hAnsi="Times New Roman" w:cs="Times New Roman"/>
          <w:color w:val="000000"/>
          <w:sz w:val="24"/>
          <w:szCs w:val="24"/>
        </w:rPr>
        <w:t> году в образовательной орга</w:t>
      </w:r>
      <w:r>
        <w:rPr>
          <w:rFonts w:ascii="Times New Roman" w:hAnsi="Times New Roman" w:cs="Times New Roman"/>
          <w:color w:val="000000"/>
          <w:sz w:val="24"/>
          <w:szCs w:val="24"/>
        </w:rPr>
        <w:t>низации получали образование 960</w:t>
      </w:r>
      <w:r w:rsidRPr="00B4051A">
        <w:rPr>
          <w:rFonts w:ascii="Times New Roman" w:hAnsi="Times New Roman" w:cs="Times New Roman"/>
          <w:color w:val="000000"/>
          <w:sz w:val="24"/>
          <w:szCs w:val="24"/>
        </w:rPr>
        <w:t xml:space="preserve"> обучающихся.</w:t>
      </w:r>
    </w:p>
    <w:p w14:paraId="3E0F49C3" w14:textId="77777777" w:rsidR="003018BC" w:rsidRPr="00B4051A" w:rsidRDefault="003018BC" w:rsidP="003018B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Школа реализует следующие образовательные программы:</w:t>
      </w:r>
    </w:p>
    <w:p w14:paraId="6B8D84A5" w14:textId="77777777" w:rsidR="003018BC" w:rsidRPr="00B4051A" w:rsidRDefault="003018BC" w:rsidP="00CA47EF">
      <w:pPr>
        <w:numPr>
          <w:ilvl w:val="0"/>
          <w:numId w:val="7"/>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основная образовательная программа начального общего образования по ФГОС начального общего образования, утвержденному 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России от 31.05.2021 № 286;</w:t>
      </w:r>
    </w:p>
    <w:p w14:paraId="2F26A0BC" w14:textId="77777777" w:rsidR="003018BC" w:rsidRPr="00B4051A" w:rsidRDefault="003018BC" w:rsidP="00CA47EF">
      <w:pPr>
        <w:numPr>
          <w:ilvl w:val="0"/>
          <w:numId w:val="7"/>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p w14:paraId="77F10A42" w14:textId="77777777" w:rsidR="003018BC" w:rsidRPr="00B4051A" w:rsidRDefault="003018BC" w:rsidP="00CA47EF">
      <w:pPr>
        <w:numPr>
          <w:ilvl w:val="0"/>
          <w:numId w:val="7"/>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основная образовательная программа основного общего образования по ФГОС основного общего образования, утвержденному 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России от 31.05.2021 № 287;</w:t>
      </w:r>
    </w:p>
    <w:p w14:paraId="75238E7E" w14:textId="77777777" w:rsidR="003018BC" w:rsidRPr="00B4051A" w:rsidRDefault="003018BC" w:rsidP="00CA47EF">
      <w:pPr>
        <w:numPr>
          <w:ilvl w:val="0"/>
          <w:numId w:val="7"/>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p w14:paraId="701E762D" w14:textId="77777777" w:rsidR="003018BC" w:rsidRPr="00B4051A" w:rsidRDefault="003018BC" w:rsidP="00CA47EF">
      <w:pPr>
        <w:numPr>
          <w:ilvl w:val="0"/>
          <w:numId w:val="7"/>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p w14:paraId="5BA886AB" w14:textId="77777777" w:rsidR="003018BC" w:rsidRPr="00B4051A" w:rsidRDefault="003018BC" w:rsidP="00CA47EF">
      <w:pPr>
        <w:numPr>
          <w:ilvl w:val="0"/>
          <w:numId w:val="7"/>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адаптированная основная общеобразовательная программа начального общего образования обучающихся с тяжелыми нарушениями речи (вариант 5.1);</w:t>
      </w:r>
    </w:p>
    <w:p w14:paraId="6B4344BB" w14:textId="77777777" w:rsidR="003018BC" w:rsidRPr="00CA47EF" w:rsidRDefault="003018BC" w:rsidP="003018BC">
      <w:pPr>
        <w:numPr>
          <w:ilvl w:val="0"/>
          <w:numId w:val="7"/>
        </w:numPr>
        <w:spacing w:after="0" w:line="240" w:lineRule="auto"/>
        <w:ind w:left="780" w:right="18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дополнительные общеразвивающие программы.</w:t>
      </w:r>
    </w:p>
    <w:p w14:paraId="4DE12C5D" w14:textId="77777777" w:rsidR="00CA47EF" w:rsidRPr="00B4051A" w:rsidRDefault="00CA47EF" w:rsidP="00CA47EF">
      <w:pPr>
        <w:spacing w:after="0" w:line="240" w:lineRule="auto"/>
        <w:ind w:left="780" w:right="180"/>
        <w:jc w:val="both"/>
        <w:rPr>
          <w:rFonts w:ascii="Times New Roman" w:hAnsi="Times New Roman" w:cs="Times New Roman"/>
          <w:color w:val="000000"/>
          <w:sz w:val="24"/>
          <w:szCs w:val="24"/>
        </w:rPr>
      </w:pPr>
    </w:p>
    <w:p w14:paraId="0EB0A862" w14:textId="77777777" w:rsidR="003018BC" w:rsidRPr="00B4051A" w:rsidRDefault="003018BC" w:rsidP="003018B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Переход на обновленные ФГОС</w:t>
      </w:r>
    </w:p>
    <w:p w14:paraId="2A386130" w14:textId="509AA2B0" w:rsidR="003018BC" w:rsidRPr="00B4051A" w:rsidRDefault="003018B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Для выполнения новых требований и качественной реализации программ в МОАУ СОШ № 4</w:t>
      </w:r>
      <w:r>
        <w:rPr>
          <w:rFonts w:ascii="Times New Roman" w:hAnsi="Times New Roman" w:cs="Times New Roman"/>
          <w:color w:val="000000"/>
          <w:sz w:val="24"/>
          <w:szCs w:val="24"/>
        </w:rPr>
        <w:t xml:space="preserve"> на 2023</w:t>
      </w:r>
      <w:r w:rsidRPr="00B4051A">
        <w:rPr>
          <w:rFonts w:ascii="Times New Roman" w:hAnsi="Times New Roman" w:cs="Times New Roman"/>
          <w:color w:val="000000"/>
          <w:sz w:val="24"/>
          <w:szCs w:val="24"/>
        </w:rPr>
        <w:t xml:space="preserve">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14:paraId="4FF54102" w14:textId="77777777" w:rsidR="003018BC" w:rsidRPr="00B4051A" w:rsidRDefault="003018B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Де</w:t>
      </w:r>
      <w:r>
        <w:rPr>
          <w:rFonts w:ascii="Times New Roman" w:hAnsi="Times New Roman" w:cs="Times New Roman"/>
          <w:color w:val="000000"/>
          <w:sz w:val="24"/>
          <w:szCs w:val="24"/>
        </w:rPr>
        <w:t>ятельность рабочей группы в 2022–2023</w:t>
      </w:r>
      <w:r w:rsidRPr="00B4051A">
        <w:rPr>
          <w:rFonts w:ascii="Times New Roman" w:hAnsi="Times New Roman" w:cs="Times New Roman"/>
          <w:color w:val="000000"/>
          <w:sz w:val="24"/>
          <w:szCs w:val="24"/>
        </w:rPr>
        <w:t xml:space="preserve"> годы по подготовке Школы к постепенному переходу на новые ФГОС НОО и ООО</w:t>
      </w:r>
      <w:r>
        <w:rPr>
          <w:rFonts w:ascii="Times New Roman" w:hAnsi="Times New Roman" w:cs="Times New Roman"/>
          <w:color w:val="000000"/>
          <w:sz w:val="24"/>
          <w:szCs w:val="24"/>
        </w:rPr>
        <w:t>, СОО</w:t>
      </w:r>
      <w:r w:rsidRPr="00B4051A">
        <w:rPr>
          <w:rFonts w:ascii="Times New Roman" w:hAnsi="Times New Roman" w:cs="Times New Roman"/>
          <w:color w:val="000000"/>
          <w:sz w:val="24"/>
          <w:szCs w:val="24"/>
        </w:rPr>
        <w:t xml:space="preserve"> можно оценить как хорошую: мероприятия дорожной карты реализованы на 100 процентов.</w:t>
      </w:r>
    </w:p>
    <w:p w14:paraId="0ECBCA03" w14:textId="77777777" w:rsidR="003018BC" w:rsidRPr="001A2FFE" w:rsidRDefault="003018BC" w:rsidP="00CA47EF">
      <w:pPr>
        <w:shd w:val="clear" w:color="auto" w:fill="FFFFFF"/>
        <w:spacing w:after="0"/>
        <w:ind w:firstLine="425"/>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С 1 сентября 2023</w:t>
      </w:r>
      <w:r w:rsidRPr="00B4051A">
        <w:rPr>
          <w:rFonts w:ascii="Times New Roman" w:hAnsi="Times New Roman" w:cs="Times New Roman"/>
          <w:color w:val="000000"/>
          <w:sz w:val="24"/>
          <w:szCs w:val="24"/>
        </w:rPr>
        <w:t xml:space="preserve"> года МОАУ СОШ № 4 приступила к реализации ФГОС начального общего образования, утвержденного 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от 31.05.2021 № 286, и ФГОС основного общего образования, утвержденного приказом </w:t>
      </w:r>
      <w:proofErr w:type="spellStart"/>
      <w:r w:rsidRPr="00B4051A">
        <w:rPr>
          <w:rFonts w:ascii="Times New Roman" w:hAnsi="Times New Roman" w:cs="Times New Roman"/>
          <w:color w:val="000000"/>
          <w:sz w:val="24"/>
          <w:szCs w:val="24"/>
        </w:rPr>
        <w:t>Минпросвещения</w:t>
      </w:r>
      <w:proofErr w:type="spellEnd"/>
      <w:r w:rsidRPr="00B405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31.05.2021 № 287, в 1-х и 5-7</w:t>
      </w:r>
      <w:r w:rsidRPr="00B4051A">
        <w:rPr>
          <w:rFonts w:ascii="Times New Roman" w:hAnsi="Times New Roman" w:cs="Times New Roman"/>
          <w:color w:val="000000"/>
          <w:sz w:val="24"/>
          <w:szCs w:val="24"/>
        </w:rPr>
        <w:t xml:space="preserve"> классах. Школа разработала и приняла на педагогическом совете </w:t>
      </w:r>
      <w:r>
        <w:rPr>
          <w:rFonts w:ascii="Times New Roman" w:hAnsi="Times New Roman" w:cs="Times New Roman"/>
          <w:color w:val="000000"/>
          <w:sz w:val="24"/>
          <w:szCs w:val="24"/>
        </w:rPr>
        <w:t>28.08.2023</w:t>
      </w:r>
      <w:r w:rsidRPr="00B4051A">
        <w:rPr>
          <w:rFonts w:ascii="Times New Roman" w:hAnsi="Times New Roman" w:cs="Times New Roman"/>
          <w:color w:val="000000"/>
          <w:sz w:val="24"/>
          <w:szCs w:val="24"/>
        </w:rPr>
        <w:t xml:space="preserve"> (протокол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r w:rsidRPr="001A2FFE">
        <w:rPr>
          <w:rFonts w:ascii="Times New Roman" w:eastAsia="Times New Roman" w:hAnsi="Times New Roman" w:cs="Times New Roman"/>
          <w:sz w:val="24"/>
          <w:szCs w:val="24"/>
          <w:lang w:eastAsia="ru-RU"/>
        </w:rPr>
        <w:t xml:space="preserve"> В соответствии с приказом Министерства просвещения Российской Федерации от 12 августа 2022 г. №732 внесены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№413.</w:t>
      </w:r>
    </w:p>
    <w:p w14:paraId="3B11983A" w14:textId="77777777" w:rsidR="003018BC" w:rsidRPr="001A2FFE" w:rsidRDefault="003018BC" w:rsidP="00CA47EF">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1A2FFE">
        <w:rPr>
          <w:rFonts w:ascii="Times New Roman" w:eastAsia="Times New Roman" w:hAnsi="Times New Roman" w:cs="Times New Roman"/>
          <w:sz w:val="24"/>
          <w:szCs w:val="24"/>
          <w:lang w:eastAsia="ru-RU"/>
        </w:rPr>
        <w:t xml:space="preserve"> Реализация образовательной программы среднего общего образования в соответствии с обновленным ФГОС СОО реализуются в 10 классах с 1 сентября 2023 года. Внесение изменений в ФГОС СОО продиктовано необходимостью создания единого </w:t>
      </w:r>
      <w:r w:rsidRPr="001A2FFE">
        <w:rPr>
          <w:rFonts w:ascii="Times New Roman" w:eastAsia="Times New Roman" w:hAnsi="Times New Roman" w:cs="Times New Roman"/>
          <w:sz w:val="24"/>
          <w:szCs w:val="24"/>
          <w:lang w:eastAsia="ru-RU"/>
        </w:rPr>
        <w:lastRenderedPageBreak/>
        <w:t>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w:t>
      </w:r>
    </w:p>
    <w:p w14:paraId="2D09B952" w14:textId="48DF5957" w:rsidR="003018BC" w:rsidRPr="001A2FFE" w:rsidRDefault="003018BC" w:rsidP="003018B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A2FFE">
        <w:rPr>
          <w:rFonts w:ascii="Times New Roman" w:eastAsia="Times New Roman" w:hAnsi="Times New Roman" w:cs="Times New Roman"/>
          <w:sz w:val="24"/>
          <w:szCs w:val="24"/>
          <w:lang w:eastAsia="ru-RU"/>
        </w:rPr>
        <w:t xml:space="preserve">В соответствии с обновленным ФГОС СОО в учебном плане школы на уровне СОО изучают 13 обязательных предметов: русский язык, литературу, математику, информатику, иностранный язык, физику, химию, биологию, историю, обществознание, географию, физкультуру и ОБЖ. Из них минимум два предмета школьники изучают на углубленном уровне в соответствии с выбранным профилем обучения. По результатам анкетирования обучающихся 10 классов </w:t>
      </w:r>
      <w:r>
        <w:rPr>
          <w:rFonts w:ascii="Times New Roman" w:eastAsia="Times New Roman" w:hAnsi="Times New Roman" w:cs="Times New Roman"/>
          <w:sz w:val="24"/>
          <w:szCs w:val="24"/>
          <w:lang w:eastAsia="ru-RU"/>
        </w:rPr>
        <w:t>на</w:t>
      </w:r>
      <w:r w:rsidRPr="001A2FFE">
        <w:rPr>
          <w:rFonts w:ascii="Times New Roman" w:eastAsia="Times New Roman" w:hAnsi="Times New Roman" w:cs="Times New Roman"/>
          <w:sz w:val="24"/>
          <w:szCs w:val="24"/>
          <w:lang w:eastAsia="ru-RU"/>
        </w:rPr>
        <w:t xml:space="preserve"> углубленном </w:t>
      </w:r>
      <w:r>
        <w:rPr>
          <w:rFonts w:ascii="Times New Roman" w:eastAsia="Times New Roman" w:hAnsi="Times New Roman" w:cs="Times New Roman"/>
          <w:sz w:val="24"/>
          <w:szCs w:val="24"/>
          <w:lang w:eastAsia="ru-RU"/>
        </w:rPr>
        <w:t>уровне</w:t>
      </w:r>
      <w:r w:rsidRPr="001A2FFE">
        <w:rPr>
          <w:rFonts w:ascii="Times New Roman" w:eastAsia="Times New Roman" w:hAnsi="Times New Roman" w:cs="Times New Roman"/>
          <w:sz w:val="24"/>
          <w:szCs w:val="24"/>
          <w:lang w:eastAsia="ru-RU"/>
        </w:rPr>
        <w:t xml:space="preserve"> в 10 классе изучаются </w:t>
      </w:r>
      <w:r>
        <w:rPr>
          <w:rFonts w:ascii="Times New Roman" w:eastAsia="Times New Roman" w:hAnsi="Times New Roman" w:cs="Times New Roman"/>
          <w:sz w:val="24"/>
          <w:szCs w:val="24"/>
          <w:lang w:eastAsia="ru-RU"/>
        </w:rPr>
        <w:t>химия и биология.</w:t>
      </w:r>
    </w:p>
    <w:p w14:paraId="691746DE" w14:textId="77777777" w:rsidR="003018BC" w:rsidRDefault="003018BC" w:rsidP="003018B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A2FFE">
        <w:rPr>
          <w:rFonts w:ascii="Times New Roman" w:eastAsia="Times New Roman" w:hAnsi="Times New Roman" w:cs="Times New Roman"/>
          <w:sz w:val="24"/>
          <w:szCs w:val="24"/>
          <w:lang w:eastAsia="ru-RU"/>
        </w:rPr>
        <w:t>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естественно-научного и социально-гуманитарного цикла.</w:t>
      </w:r>
    </w:p>
    <w:p w14:paraId="3D06A8D0" w14:textId="77777777" w:rsidR="003018BC" w:rsidRDefault="003018BC" w:rsidP="00CA47EF">
      <w:pPr>
        <w:pStyle w:val="afd"/>
        <w:ind w:left="0" w:right="-41" w:firstLine="426"/>
      </w:pPr>
      <w:r w:rsidRPr="00BF693A">
        <w:t>В рамках работы по реализации ФГОС СОО с 01.09.2023г. была организована внеурочная деятельность обучающихся, которая осуществлялась в формах, отличных от классно-урочной, и была направлена на достижение школьниками личностных, метапредметных и предметных результатов.</w:t>
      </w:r>
    </w:p>
    <w:p w14:paraId="4386F832" w14:textId="77777777" w:rsidR="003018BC" w:rsidRPr="001A2FFE" w:rsidRDefault="003018BC" w:rsidP="003018BC">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A2FFE">
        <w:rPr>
          <w:rFonts w:ascii="Times New Roman" w:eastAsia="Times New Roman" w:hAnsi="Times New Roman" w:cs="Times New Roman"/>
          <w:sz w:val="24"/>
          <w:szCs w:val="24"/>
          <w:lang w:eastAsia="ru-RU"/>
        </w:rPr>
        <w:t>Реализация обновленного ФГОС СОО будет осуществляться посредством федеральной образовательной программы среднего общего образования, утвержденной приказом Министерства просвещения Российской Федерации №1014 от 23 ноября 2022 года.</w:t>
      </w:r>
    </w:p>
    <w:p w14:paraId="2BEC7EB1" w14:textId="6F8324CD" w:rsidR="003018BC" w:rsidRDefault="003018BC" w:rsidP="003018BC">
      <w:pPr>
        <w:spacing w:after="0" w:line="240" w:lineRule="auto"/>
        <w:jc w:val="both"/>
        <w:rPr>
          <w:rFonts w:ascii="Times New Roman" w:hAnsi="Times New Roman" w:cs="Times New Roman"/>
          <w:color w:val="000000"/>
          <w:sz w:val="24"/>
          <w:szCs w:val="24"/>
          <w:shd w:val="clear" w:color="auto" w:fill="FFFFFF"/>
        </w:rPr>
      </w:pPr>
      <w:r w:rsidRPr="001A2FFE">
        <w:rPr>
          <w:rFonts w:ascii="Times New Roman" w:hAnsi="Times New Roman" w:cs="Times New Roman"/>
          <w:color w:val="000000"/>
          <w:sz w:val="24"/>
          <w:szCs w:val="24"/>
          <w:shd w:val="clear" w:color="auto" w:fill="FFFFFF"/>
        </w:rPr>
        <w:t xml:space="preserve">В новом 2023-2024 учебном году введены новые федеральные рабочие программы общего образования по школьным предметам и внеурочной деятельности и внесены изменения (Приказ </w:t>
      </w:r>
      <w:proofErr w:type="spellStart"/>
      <w:r w:rsidR="00CA47EF" w:rsidRPr="001A2FFE">
        <w:rPr>
          <w:rFonts w:ascii="Times New Roman" w:hAnsi="Times New Roman" w:cs="Times New Roman"/>
          <w:color w:val="000000"/>
          <w:sz w:val="24"/>
          <w:szCs w:val="24"/>
          <w:shd w:val="clear" w:color="auto" w:fill="FFFFFF"/>
        </w:rPr>
        <w:t>Минпросвещения</w:t>
      </w:r>
      <w:proofErr w:type="spellEnd"/>
      <w:r w:rsidRPr="001A2FFE">
        <w:rPr>
          <w:rFonts w:ascii="Times New Roman" w:hAnsi="Times New Roman" w:cs="Times New Roman"/>
          <w:color w:val="000000"/>
          <w:sz w:val="24"/>
          <w:szCs w:val="24"/>
          <w:shd w:val="clear" w:color="auto" w:fill="FFFFFF"/>
        </w:rPr>
        <w:t xml:space="preserve"> России от 05.10.2020 №546 (ред. от 22.05.2023) «Об утверждении Порядка заполнения, учета и выдачи аттестатов об ООО и СОО») в ООП в соответствии с ФОП — Приказ Министерства просвещения РФ от 18 мая 2023 г. №372 «Об утверждении ФОП НОО», зарегистрирован Минюстом РФ 12.07.2023 №74229, номер опубликования: 0001202307130044; Приказ Министерства просвещения РФ от 18 мая 2023 г. №370 «Об утверждении ФОП ООО», зарегистрирован Минюстом РФ 12.07.2023 №74223, номер опубликования: 0001202307140044; Приказ Министерства просвещения РФ от 18 мая 2023 г. №371 «Об утверждении ФОП СОО», зарегистрирован Минюстом РФ 12.07.2023 №74228, номер опубликования: 0001202307130017.</w:t>
      </w:r>
    </w:p>
    <w:p w14:paraId="2AC50EB0" w14:textId="77777777" w:rsidR="003018BC" w:rsidRDefault="003018BC" w:rsidP="003018BC">
      <w:pPr>
        <w:spacing w:after="0" w:line="240" w:lineRule="auto"/>
        <w:jc w:val="both"/>
        <w:rPr>
          <w:rFonts w:ascii="Times New Roman" w:hAnsi="Times New Roman" w:cs="Times New Roman"/>
          <w:color w:val="000000"/>
          <w:sz w:val="24"/>
          <w:szCs w:val="24"/>
          <w:shd w:val="clear" w:color="auto" w:fill="FFFFFF"/>
        </w:rPr>
      </w:pPr>
    </w:p>
    <w:p w14:paraId="49310AD6" w14:textId="77777777" w:rsidR="003018BC" w:rsidRPr="00B4051A" w:rsidRDefault="003018BC" w:rsidP="003018B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Обучающиеся с ограниченными возможностями здоровья</w:t>
      </w:r>
    </w:p>
    <w:p w14:paraId="79799B97" w14:textId="77777777" w:rsidR="003018BC" w:rsidRPr="00B4051A" w:rsidRDefault="003018BC" w:rsidP="003018BC">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В Школе 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14:paraId="4952E69E" w14:textId="77777777" w:rsidR="003018BC" w:rsidRPr="00B4051A" w:rsidRDefault="003018BC" w:rsidP="00CA47EF">
      <w:pPr>
        <w:numPr>
          <w:ilvl w:val="0"/>
          <w:numId w:val="8"/>
        </w:numPr>
        <w:tabs>
          <w:tab w:val="clear" w:pos="720"/>
          <w:tab w:val="num" w:pos="426"/>
        </w:tabs>
        <w:spacing w:after="0" w:line="240" w:lineRule="auto"/>
        <w:ind w:left="0" w:right="180" w:firstLine="42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p>
    <w:p w14:paraId="0C66117F" w14:textId="77777777" w:rsidR="003018BC" w:rsidRPr="00B4051A" w:rsidRDefault="003018BC" w:rsidP="003018BC">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Разработана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14:paraId="42B9DD4C" w14:textId="77777777" w:rsidR="003018BC" w:rsidRPr="00B4051A" w:rsidRDefault="003018BC" w:rsidP="003018BC">
      <w:pPr>
        <w:spacing w:after="0" w:line="240" w:lineRule="auto"/>
        <w:jc w:val="both"/>
        <w:rPr>
          <w:rFonts w:ascii="Times New Roman" w:hAnsi="Times New Roman" w:cs="Times New Roman"/>
          <w:color w:val="000000"/>
          <w:sz w:val="24"/>
          <w:szCs w:val="24"/>
        </w:rPr>
      </w:pPr>
    </w:p>
    <w:p w14:paraId="6F6B943C" w14:textId="77777777" w:rsidR="003018BC" w:rsidRPr="00B4051A" w:rsidRDefault="003018BC" w:rsidP="003018B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Внеурочная деятельность</w:t>
      </w:r>
    </w:p>
    <w:p w14:paraId="0D22A3A8"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 xml:space="preserve">Внеурочная деятельность организуется по направлениям развития личности (часть, рекомендуемая для всех обучающихся: информационно - просветительские занятия патриотической, нравственной и экологической направленности "Разговоры о важном"; вариативная часть: занятия по формированию функциональной грамотности; занятия, направленные на профориентационные интересы; занятия, связанные с реализацией </w:t>
      </w:r>
      <w:r w:rsidRPr="000C7422">
        <w:rPr>
          <w:rFonts w:ascii="Times New Roman" w:eastAsia="Noto Sans Mono CJK SC" w:hAnsi="Times New Roman" w:cs="Times New Roman"/>
          <w:sz w:val="24"/>
          <w:szCs w:val="24"/>
          <w:lang w:eastAsia="zh-CN" w:bidi="hi-IN"/>
        </w:rPr>
        <w:lastRenderedPageBreak/>
        <w:t>интеллектуальных и социокультурных потребностей; занятия, направленные на удовлетворение интересов и потребностей обучающихся в творческом и физическом развитии; занятия, направленные на удовлетворение социальных интересов и потребностей) в соответствии с выбором участников образовательных отношений.</w:t>
      </w:r>
    </w:p>
    <w:p w14:paraId="04ED2034"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Выбор направлений осуществлен на основании опроса обучающихся и родителей, проведенного в мае 2023 года.</w:t>
      </w:r>
    </w:p>
    <w:p w14:paraId="17F918E6"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Формы организации внеурочной деятельности включают: кружки, секции, клуб по интересам, летний лагерь.</w:t>
      </w:r>
    </w:p>
    <w:p w14:paraId="4A3CF743"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 xml:space="preserve">Проводятся еженедельные информационно - 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 На основе примерной программы курса «Разговоры о важном», одобренной решением ФУМО, были разработаны рабочие программы внеурочных занятий «Разговоры о важном». Внеурочные занятия «Разговоры о важном» проводятся еженедельно первым уроком по понедельникам. Ответственными за организацию и проведение внеурочных занятий «Разговоры о важном» являются классные руководители. </w:t>
      </w:r>
    </w:p>
    <w:p w14:paraId="1FE698AA"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В МОАУ СОШ № 4 функционирует школьный спортивный клуб «Чемпион», в рамках которого реализуются программы курсов внеурочной деятельности:</w:t>
      </w:r>
    </w:p>
    <w:p w14:paraId="6C7B64A2"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 баскетбол — 4 группы;</w:t>
      </w:r>
    </w:p>
    <w:p w14:paraId="54D08181"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 общая физическая подготовка — 9 групп;</w:t>
      </w:r>
    </w:p>
    <w:p w14:paraId="5E050602"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 футбол в школе - 2 группы;</w:t>
      </w:r>
    </w:p>
    <w:p w14:paraId="01C453E5" w14:textId="77777777" w:rsidR="003018BC" w:rsidRPr="000C7422" w:rsidRDefault="003018BC" w:rsidP="003018BC">
      <w:pPr>
        <w:widowControl w:val="0"/>
        <w:suppressAutoHyphens/>
        <w:spacing w:after="0" w:line="240" w:lineRule="auto"/>
        <w:ind w:firstLine="426"/>
        <w:jc w:val="both"/>
        <w:rPr>
          <w:rFonts w:ascii="Times New Roman" w:eastAsia="Noto Sans Mono CJK SC" w:hAnsi="Times New Roman" w:cs="Times New Roman"/>
          <w:sz w:val="24"/>
          <w:szCs w:val="24"/>
          <w:lang w:eastAsia="zh-CN" w:bidi="hi-IN"/>
        </w:rPr>
      </w:pPr>
      <w:r w:rsidRPr="000C7422">
        <w:rPr>
          <w:rFonts w:ascii="Times New Roman" w:eastAsia="Noto Sans Mono CJK SC" w:hAnsi="Times New Roman" w:cs="Times New Roman"/>
          <w:sz w:val="24"/>
          <w:szCs w:val="24"/>
          <w:lang w:eastAsia="zh-CN" w:bidi="hi-IN"/>
        </w:rPr>
        <w:t>- легкая атлетика — 2 группы.</w:t>
      </w:r>
    </w:p>
    <w:p w14:paraId="63D33182" w14:textId="77777777" w:rsidR="003018BC" w:rsidRPr="000C7422" w:rsidRDefault="003018BC" w:rsidP="003018BC">
      <w:pPr>
        <w:spacing w:after="0" w:line="276" w:lineRule="auto"/>
        <w:ind w:firstLine="426"/>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  В объединениях занято 908 обучающихся. Для успешной реализации проекта имеется необходимая материально- техническая база: спортивный зал, использующийся для проведения спортивных соревнований с участием школьников; спортивный инвентарь. </w:t>
      </w:r>
    </w:p>
    <w:p w14:paraId="381F46B5" w14:textId="4C896C36" w:rsidR="003018BC" w:rsidRPr="000C7422" w:rsidRDefault="003018BC" w:rsidP="003018BC">
      <w:pPr>
        <w:spacing w:after="0" w:line="240"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Среди обучающихся 10-11-х классов продолжается реализация образовательного проекта «Взлетай», который представляет собой комплексную программу, направленную на развитие функциональных способностей обучающихся по образовательным программам среднего общего образования за счет использования ресурсов внеурочной деятельности. Проект включает в себя несколько модулей. Обучающимся 10 класса предлагается кейс из шести дополнительных образовательных модулей: «Научись играть в шахматы», «Дружи со спортом», «Интерактивный башкирский язык», «Говори свободно», «Говори публично», «Деловой этикет».</w:t>
      </w:r>
    </w:p>
    <w:p w14:paraId="22E86F9D" w14:textId="73D4FA0B" w:rsidR="003018BC" w:rsidRPr="000C7422" w:rsidRDefault="003018BC" w:rsidP="003018BC">
      <w:pPr>
        <w:spacing w:after="0" w:line="240"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С сентября 2023 года обучающиеся 11 класса, помимо модулей изученных в 10 классе, продолжили изучение модулей образовательного проекта «Взлетай», </w:t>
      </w:r>
      <w:proofErr w:type="gramStart"/>
      <w:r w:rsidRPr="000C7422">
        <w:rPr>
          <w:rFonts w:ascii="Times New Roman" w:eastAsia="Calibri" w:hAnsi="Times New Roman" w:cs="Times New Roman"/>
          <w:sz w:val="24"/>
          <w:szCs w:val="24"/>
        </w:rPr>
        <w:t>с  добавлением</w:t>
      </w:r>
      <w:proofErr w:type="gramEnd"/>
      <w:r w:rsidRPr="000C7422">
        <w:rPr>
          <w:rFonts w:ascii="Times New Roman" w:eastAsia="Calibri" w:hAnsi="Times New Roman" w:cs="Times New Roman"/>
          <w:sz w:val="24"/>
          <w:szCs w:val="24"/>
        </w:rPr>
        <w:t xml:space="preserve"> 2 дополнительных  модулей «Танцуй», «Садись за руль».</w:t>
      </w:r>
    </w:p>
    <w:p w14:paraId="4A0E960D" w14:textId="77777777" w:rsidR="003018BC" w:rsidRPr="009160C2" w:rsidRDefault="003018BC" w:rsidP="003018BC">
      <w:pPr>
        <w:spacing w:after="0" w:line="240"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Реализация проекта «Взлетай» позволит обеспечить формирование более высоких адаптивных способностей у наших выпускников.</w:t>
      </w:r>
    </w:p>
    <w:p w14:paraId="5653CC63" w14:textId="77777777" w:rsidR="003018BC" w:rsidRPr="009160C2" w:rsidRDefault="003018BC" w:rsidP="003018BC">
      <w:pPr>
        <w:spacing w:after="0" w:line="240" w:lineRule="auto"/>
        <w:ind w:firstLine="426"/>
        <w:jc w:val="both"/>
        <w:rPr>
          <w:rFonts w:ascii="Times New Roman" w:eastAsia="Calibri" w:hAnsi="Times New Roman" w:cs="Times New Roman"/>
          <w:sz w:val="24"/>
          <w:szCs w:val="24"/>
        </w:rPr>
      </w:pPr>
    </w:p>
    <w:p w14:paraId="2C9F5D85" w14:textId="77777777" w:rsidR="003018BC" w:rsidRPr="000C7422" w:rsidRDefault="003018BC" w:rsidP="003018BC">
      <w:pPr>
        <w:spacing w:after="0" w:line="360" w:lineRule="auto"/>
        <w:rPr>
          <w:rFonts w:ascii="Times New Roman" w:eastAsia="Calibri" w:hAnsi="Times New Roman" w:cs="Times New Roman"/>
          <w:b/>
          <w:sz w:val="24"/>
          <w:szCs w:val="24"/>
        </w:rPr>
      </w:pPr>
      <w:r w:rsidRPr="000C7422">
        <w:rPr>
          <w:rFonts w:ascii="Times New Roman" w:eastAsia="Calibri" w:hAnsi="Times New Roman" w:cs="Times New Roman"/>
          <w:b/>
          <w:sz w:val="24"/>
          <w:szCs w:val="24"/>
        </w:rPr>
        <w:t>Воспитательная работа</w:t>
      </w:r>
    </w:p>
    <w:p w14:paraId="78D38743" w14:textId="77777777" w:rsidR="003018BC" w:rsidRPr="000C7422" w:rsidRDefault="003018BC" w:rsidP="003018BC">
      <w:pPr>
        <w:spacing w:after="0" w:line="240" w:lineRule="auto"/>
        <w:ind w:firstLine="426"/>
        <w:jc w:val="both"/>
        <w:rPr>
          <w:rFonts w:ascii="Times New Roman" w:eastAsia="Calibri" w:hAnsi="Times New Roman" w:cs="Times New Roman"/>
          <w:i/>
          <w:sz w:val="24"/>
          <w:szCs w:val="24"/>
        </w:rPr>
      </w:pPr>
      <w:r w:rsidRPr="000C7422">
        <w:rPr>
          <w:rFonts w:ascii="Times New Roman" w:eastAsia="Calibri" w:hAnsi="Times New Roman" w:cs="Times New Roman"/>
          <w:sz w:val="24"/>
          <w:szCs w:val="24"/>
        </w:rPr>
        <w:t xml:space="preserve">   Воспитательная работа в 2023 году осуществлялась в соответствии с рабочими программами воспитания, которые были разработаны для каждого уровня и включены в соответствующую ООП.</w:t>
      </w:r>
    </w:p>
    <w:p w14:paraId="1EA573DD" w14:textId="713AB23E" w:rsidR="003018BC" w:rsidRPr="000C7422" w:rsidRDefault="003018BC" w:rsidP="00934C6E">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Психолого-педагогическим сопровождением обучающихся, в том числе и с ОВЗ, привлечены следующие специалисты: педагоги-психологи, социальный педагог, педагог-логопед. В школе 37 класс-комплекта, в которых работают 36 классных руководителей, 1 из них осуществляет классное руководство в двух классах.  Практическая реализация цели и задач воспитания осуществляется в рамках</w:t>
      </w:r>
      <w:r w:rsidR="00934C6E" w:rsidRPr="00934C6E">
        <w:rPr>
          <w:rFonts w:ascii="Times New Roman" w:eastAsia="Calibri" w:hAnsi="Times New Roman" w:cs="Times New Roman"/>
          <w:sz w:val="24"/>
          <w:szCs w:val="24"/>
        </w:rPr>
        <w:t xml:space="preserve"> </w:t>
      </w:r>
      <w:r w:rsidRPr="000C7422">
        <w:rPr>
          <w:rFonts w:ascii="Times New Roman" w:eastAsia="Calibri" w:hAnsi="Times New Roman" w:cs="Times New Roman"/>
          <w:sz w:val="24"/>
          <w:szCs w:val="24"/>
        </w:rPr>
        <w:t>следующих модулей программы воспитания:</w:t>
      </w:r>
    </w:p>
    <w:p w14:paraId="4C5AB65B"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 - инвариантные — «Урочная деятельность», «Внеурочная деятельность», «Классное руководство», «Взаимодействие с родителями (законными представителями)», «Основные школьные дела», «Внешкольные мероприятия», «Организация предметно — </w:t>
      </w:r>
      <w:r w:rsidRPr="000C7422">
        <w:rPr>
          <w:rFonts w:ascii="Times New Roman" w:eastAsia="Calibri" w:hAnsi="Times New Roman" w:cs="Times New Roman"/>
          <w:sz w:val="24"/>
          <w:szCs w:val="24"/>
        </w:rPr>
        <w:lastRenderedPageBreak/>
        <w:t>пространственной среды», «Самоуправление», «Профилактика и безопасность», «Социальное партнерство», «Профориентация».</w:t>
      </w:r>
    </w:p>
    <w:p w14:paraId="4F12AF6D"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вариативные — «Детские общественные организации».</w:t>
      </w:r>
    </w:p>
    <w:p w14:paraId="1AE0D7CB"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Эти основные модули и направления легли в основу календарного планирования, как классных руководителей, так и всей воспитательной системы в целом. В результате продолжена скоординированная работа всех звеньев воспитательного пространства, направленная на формирование социально интегрированной личности.</w:t>
      </w:r>
    </w:p>
    <w:p w14:paraId="3EC34F80"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Поставленные воспитательные задачи реализовывались через проведение воспитательных и коррекционных занятий, классных часов, общешкольных мероприятий, реализацию коллективных творческих проектов, занятий внеурочной деятельности, совместных мероприятий со специалистами системы профилактики.</w:t>
      </w:r>
    </w:p>
    <w:p w14:paraId="65CDC9A6"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В модуль «Основные школьные дела» включены мероприятия по различным направлениям. Показателем качества реализации Программы воспитания по данному модулю является качество проводимых общешкольных дел. Проведены единые уроки к знаменательным датам: Дню Республики, Дню Конституции РБ и РФ, Дню Героев Отечества, Дню защитников Отечества, Дню Победы. Традиционно в октябре проведены ряд мероприятий, посвященные празднованию Дня Республики: конкурс детского декоративно-прикладного творчества, конкурс рисунков, конкурс чтецов, участие в различных акциях.</w:t>
      </w:r>
    </w:p>
    <w:p w14:paraId="22BDD194"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В целях воспитания интереса к традициям и культуры народов, проживающих на территории Республики Башкортостан, толерантности, дружбы между народами, проведены Дни башкирской, татарской, марийской культур, славянской письменности. В целях пропаганды кухни и традиции национальных культур в школе проводились «Дни башкирской кухни», «Дни марийской кухни», «Дни русской кухни», «Дни татарской кухни». </w:t>
      </w:r>
    </w:p>
    <w:p w14:paraId="671DE04C"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Большую роль в воспитании патриотизма играют уроки мужества, проводимые Нефтекамским историко-краеведческим музеем, Центральной детской библиотекой, ДОСААФ. В 2023 году учащиеся посетили уроки мужества, посвященные Великой Отечественной войне. Наиболее активно посещали данные экскурсии и уроки мужества учащиеся 8-10 классов.</w:t>
      </w:r>
    </w:p>
    <w:p w14:paraId="0032B308"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целях воспитания семейных ценностей, уважения к старшим, любви к матери, проведены: конкурс песен о маме (4-5 классы), конкурс литературно-музыкальных композиций (7 классы), классные часы, посвященные Дню матери (1-11 классы). В данных конкурсах активное участие приняли все классы данных параллелей.</w:t>
      </w:r>
    </w:p>
    <w:p w14:paraId="340AF134"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Проведены мероприятия, направленные на укрепление здоровья пропаганды здорового образа жизни и профилактики правонарушений: тренинги на тему «Миф и реальность», «Веселая эстафета», классные часы «Вредные привычки», беседы с инспектором ПДН «Вред наркотических и психотропных веществ», участие в открытом первенстве МАУ ДО ДЮЦ СТ </w:t>
      </w:r>
      <w:proofErr w:type="spellStart"/>
      <w:r w:rsidRPr="000C7422">
        <w:rPr>
          <w:rFonts w:ascii="Times New Roman" w:eastAsia="Calibri" w:hAnsi="Times New Roman" w:cs="Times New Roman"/>
          <w:sz w:val="24"/>
          <w:szCs w:val="24"/>
        </w:rPr>
        <w:t>г.Нефтекамск</w:t>
      </w:r>
      <w:proofErr w:type="spellEnd"/>
      <w:r w:rsidRPr="000C7422">
        <w:rPr>
          <w:rFonts w:ascii="Times New Roman" w:eastAsia="Calibri" w:hAnsi="Times New Roman" w:cs="Times New Roman"/>
          <w:sz w:val="24"/>
          <w:szCs w:val="24"/>
        </w:rPr>
        <w:t xml:space="preserve"> по лёгкой атлетике, беседы с приглашением школьной медсестры на тему «Красота и здоровье». Проведены мероприятия, акции и конкурсы, направленные на реализации творческого потенциала: «Масленица», конкурс рисунков «Рисую сказки  </w:t>
      </w:r>
      <w:proofErr w:type="spellStart"/>
      <w:r w:rsidRPr="000C7422">
        <w:rPr>
          <w:rFonts w:ascii="Times New Roman" w:eastAsia="Calibri" w:hAnsi="Times New Roman" w:cs="Times New Roman"/>
          <w:sz w:val="24"/>
          <w:szCs w:val="24"/>
        </w:rPr>
        <w:t>А.С.Пушкина</w:t>
      </w:r>
      <w:proofErr w:type="spellEnd"/>
      <w:r w:rsidRPr="000C7422">
        <w:rPr>
          <w:rFonts w:ascii="Times New Roman" w:eastAsia="Calibri" w:hAnsi="Times New Roman" w:cs="Times New Roman"/>
          <w:sz w:val="24"/>
          <w:szCs w:val="24"/>
        </w:rPr>
        <w:t xml:space="preserve">», «Музыкальная волна», «Ярмарка экологических идей», челлендж «Я люблю Башкортостан, потому что …»,  конкурс песен «Никто не забыт, никто не забыто», развешивание поздравительных открыток на подъездах домов микрорайона посвященных «Дню пожилого человека», участие в проведении праздничного концерта для ветеранов </w:t>
      </w:r>
      <w:r w:rsidRPr="000C7422">
        <w:rPr>
          <w:rFonts w:ascii="Times New Roman" w:eastAsia="Calibri" w:hAnsi="Times New Roman" w:cs="Times New Roman"/>
          <w:sz w:val="24"/>
          <w:szCs w:val="24"/>
        </w:rPr>
        <w:lastRenderedPageBreak/>
        <w:t>педагогического труда с днем учителя, изготовление подарков для ветеранов своими руками, акция «Чистый двор».</w:t>
      </w:r>
    </w:p>
    <w:p w14:paraId="22D433AE"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Вывод: анализ показал, что учащиеся и классные руководители совместно с советником директора все с большим интересом принимают активное участие в мероприятиях как школьного, так и городского уровня... В данном учебном году увеличилось количество участников мероприятий данного направления. Это связано с тем, что мероприятия стали разнообразнее и больше внимание стало уделяться разным знаменательным датам.</w:t>
      </w:r>
    </w:p>
    <w:p w14:paraId="41CF6FA1" w14:textId="4A442048"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В соответствии с планом мероприятий в рамках модуля «Классное руководство» классные руководители инициировали и поддержали участия класса в общешкольных делах, оказали необходимую помощь обучающимся в их подготовке, организовали интересные и полезные для личностного развития, обучающегося, совместные дела с обучающимися. В течение года классными руководителями проведены 10 классных часов по изучению Правил дорожного движения и пожарной безопасности, 16 часов по профилактике употребления психотропных веществ, 16 часов по </w:t>
      </w:r>
      <w:proofErr w:type="spellStart"/>
      <w:r w:rsidRPr="000C7422">
        <w:rPr>
          <w:rFonts w:ascii="Times New Roman" w:eastAsia="Calibri" w:hAnsi="Times New Roman" w:cs="Times New Roman"/>
          <w:sz w:val="24"/>
          <w:szCs w:val="24"/>
        </w:rPr>
        <w:t>медиабезопасности</w:t>
      </w:r>
      <w:proofErr w:type="spellEnd"/>
      <w:r w:rsidRPr="000C7422">
        <w:rPr>
          <w:rFonts w:ascii="Times New Roman" w:eastAsia="Calibri" w:hAnsi="Times New Roman" w:cs="Times New Roman"/>
          <w:sz w:val="24"/>
          <w:szCs w:val="24"/>
        </w:rPr>
        <w:t xml:space="preserve"> и информационному просвещению и цикл тематических классных часов. Проведены вводные, первичные и целевые инструктажи с учащимися по безопасности. Традиционно организованы посещения уроков мужества в Нефтекамском историко-краеведческом музее, музее МВД.</w:t>
      </w:r>
    </w:p>
    <w:p w14:paraId="4DFA5006"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Классные руководители уделяли большое внимание индивидуальной работе с учащимися и родителями. В каждом классе есть свои сложившиеся традиции и мероприятия, где дети принимают активное участие. В течение года классные руководители и классы принимали участие в различн</w:t>
      </w:r>
      <w:r>
        <w:rPr>
          <w:rFonts w:ascii="Times New Roman" w:eastAsia="Calibri" w:hAnsi="Times New Roman" w:cs="Times New Roman"/>
          <w:sz w:val="24"/>
          <w:szCs w:val="24"/>
        </w:rPr>
        <w:t xml:space="preserve">ых тестированиях, мониторингах. </w:t>
      </w:r>
      <w:r w:rsidRPr="000C7422">
        <w:rPr>
          <w:rFonts w:ascii="Times New Roman" w:eastAsia="Calibri" w:hAnsi="Times New Roman" w:cs="Times New Roman"/>
          <w:sz w:val="24"/>
          <w:szCs w:val="24"/>
        </w:rPr>
        <w:t>На протяжении всего учебного года строго осуществлялся контроль успеваемости учащихся — проверка дневников, выписка отметок, работа с учителями-предметниками по координации деятельности и организации учёбы детей, организация встречи учителей с родителями.</w:t>
      </w:r>
    </w:p>
    <w:p w14:paraId="16DCDC89"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Вывод: классные руководители, в целом, реализовали мероприятия, запланированные в своих планах. Учащиеся вовлечены в различные мероприятия, созданы условия для их самореализации. Выработаны совместно с обучающимися законы класса, помогающих обучающимся освоить нормы и правила общения, которым они должны следовать в школе.</w:t>
      </w:r>
    </w:p>
    <w:p w14:paraId="32052BE4" w14:textId="7FCC07BE"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Модуль «Урочная деятельность» позволяет использовать воспитательные возможности содержания учебного предмета. Так, на уроках истории, обществознания, башкирского языка большое внимание было уделено патриотическому воспитанию. На уроках музыки‚ ИЗО, технологии, литературы - духовно-нравственному воспитанию. Учителя применяли на уроке интерактивные форм работы с учащимися: интеллектуальные игры, стимулирующие познавательную мотивацию учащихся;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учащимися. Проведение научно-практических конференций, олимпиад дает возможность приобрести учащимся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B71A58B" w14:textId="67AD5613"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В рамках модуля «Самоуправление» в школе работает Совет учащихся, куда вовлечены представители 8-11классов. Совет учащихся в течение года активно принимал в организации и проведении школьных мероприятий. Учащиеся принимали участие в городских форумах активистов, лидеров ученического самоуправления. Приняли участие в </w:t>
      </w:r>
      <w:r w:rsidRPr="000C7422">
        <w:rPr>
          <w:rFonts w:ascii="Times New Roman" w:eastAsia="Calibri" w:hAnsi="Times New Roman" w:cs="Times New Roman"/>
          <w:sz w:val="24"/>
          <w:szCs w:val="24"/>
        </w:rPr>
        <w:lastRenderedPageBreak/>
        <w:t>акции «Сделаем», городском форуме активистов «Наш выбор!», участие в проекте «Новый ДВИЖ» и «Движение первых».</w:t>
      </w:r>
    </w:p>
    <w:p w14:paraId="21E88590"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Вывод</w:t>
      </w:r>
      <w:proofErr w:type="gramStart"/>
      <w:r w:rsidRPr="000C7422">
        <w:rPr>
          <w:rFonts w:ascii="Times New Roman" w:eastAsia="Calibri" w:hAnsi="Times New Roman" w:cs="Times New Roman"/>
          <w:sz w:val="24"/>
          <w:szCs w:val="24"/>
        </w:rPr>
        <w:t>: Таким образом</w:t>
      </w:r>
      <w:proofErr w:type="gramEnd"/>
      <w:r w:rsidRPr="000C7422">
        <w:rPr>
          <w:rFonts w:ascii="Times New Roman" w:eastAsia="Calibri" w:hAnsi="Times New Roman" w:cs="Times New Roman"/>
          <w:sz w:val="24"/>
          <w:szCs w:val="24"/>
        </w:rPr>
        <w:t>, работу ученического самоуправления в школе можно считать удовлетворительной. Актив школы принимает активное участие в работе школы, взаимодействует с учащимися, педагогическим коллективом и родительской общественностью.</w:t>
      </w:r>
    </w:p>
    <w:p w14:paraId="7058A466" w14:textId="29BA35C3"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Работа с родителями или законными представителями учащихся отражена в модуле «Взаимодействие с родителями (законными представителями)» и осуществляется для более эффективного достижения цели воспитания, которое обеспечивается согласованием позиций семьи и школы в данном вопросе. Один из видов работы </w:t>
      </w:r>
      <w:proofErr w:type="gramStart"/>
      <w:r w:rsidRPr="000C7422">
        <w:rPr>
          <w:rFonts w:ascii="Times New Roman" w:eastAsia="Calibri" w:hAnsi="Times New Roman" w:cs="Times New Roman"/>
          <w:sz w:val="24"/>
          <w:szCs w:val="24"/>
        </w:rPr>
        <w:t>- это</w:t>
      </w:r>
      <w:proofErr w:type="gramEnd"/>
      <w:r w:rsidRPr="000C7422">
        <w:rPr>
          <w:rFonts w:ascii="Times New Roman" w:eastAsia="Calibri" w:hAnsi="Times New Roman" w:cs="Times New Roman"/>
          <w:sz w:val="24"/>
          <w:szCs w:val="24"/>
        </w:rPr>
        <w:t xml:space="preserve"> родительские собрания, где рассматриваются вопросы воспитания учащихся.</w:t>
      </w:r>
    </w:p>
    <w:p w14:paraId="13A7DB03" w14:textId="02DD422D"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2023 учебном году были осуществлены почти все запланированные профорие</w:t>
      </w:r>
      <w:r>
        <w:rPr>
          <w:rFonts w:ascii="Times New Roman" w:eastAsia="Calibri" w:hAnsi="Times New Roman" w:cs="Times New Roman"/>
          <w:sz w:val="24"/>
          <w:szCs w:val="24"/>
        </w:rPr>
        <w:t xml:space="preserve">нтационные виды деятельности и, в </w:t>
      </w:r>
      <w:r w:rsidRPr="000C7422">
        <w:rPr>
          <w:rFonts w:ascii="Times New Roman" w:eastAsia="Calibri" w:hAnsi="Times New Roman" w:cs="Times New Roman"/>
          <w:sz w:val="24"/>
          <w:szCs w:val="24"/>
        </w:rPr>
        <w:t>первую очередь, работа по профессиональному самоопределению учащихся была связана с:</w:t>
      </w:r>
    </w:p>
    <w:p w14:paraId="2989C29B"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изучением личностных качеств и интересов учащихся;</w:t>
      </w:r>
    </w:p>
    <w:p w14:paraId="24FB76D9"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выявлением склонностей, способностей и профессиональных предпочтений;</w:t>
      </w:r>
    </w:p>
    <w:p w14:paraId="5E0B21B2"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7422">
        <w:rPr>
          <w:rFonts w:ascii="Times New Roman" w:eastAsia="Calibri" w:hAnsi="Times New Roman" w:cs="Times New Roman"/>
          <w:sz w:val="24"/>
          <w:szCs w:val="24"/>
        </w:rPr>
        <w:t xml:space="preserve">оказанием индивидуальной помощи </w:t>
      </w:r>
      <w:r>
        <w:rPr>
          <w:rFonts w:ascii="Times New Roman" w:eastAsia="Calibri" w:hAnsi="Times New Roman" w:cs="Times New Roman"/>
          <w:sz w:val="24"/>
          <w:szCs w:val="24"/>
        </w:rPr>
        <w:t xml:space="preserve">в выборе профессии, разработкой </w:t>
      </w:r>
      <w:r w:rsidRPr="000C7422">
        <w:rPr>
          <w:rFonts w:ascii="Times New Roman" w:eastAsia="Calibri" w:hAnsi="Times New Roman" w:cs="Times New Roman"/>
          <w:sz w:val="24"/>
          <w:szCs w:val="24"/>
        </w:rPr>
        <w:t>рекомендаций учащимся;</w:t>
      </w:r>
    </w:p>
    <w:p w14:paraId="6C1892B6"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посещение дней открытых дверей высших и с</w:t>
      </w:r>
      <w:r>
        <w:rPr>
          <w:rFonts w:ascii="Times New Roman" w:eastAsia="Calibri" w:hAnsi="Times New Roman" w:cs="Times New Roman"/>
          <w:sz w:val="24"/>
          <w:szCs w:val="24"/>
        </w:rPr>
        <w:t xml:space="preserve">редних профессиональных </w:t>
      </w:r>
      <w:r w:rsidRPr="000C7422">
        <w:rPr>
          <w:rFonts w:ascii="Times New Roman" w:eastAsia="Calibri" w:hAnsi="Times New Roman" w:cs="Times New Roman"/>
          <w:sz w:val="24"/>
          <w:szCs w:val="24"/>
        </w:rPr>
        <w:t>учебных заведений.</w:t>
      </w:r>
    </w:p>
    <w:p w14:paraId="05C14349"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 С сентября 2023 года введен курс профориентационных занятий «Россия - мои горизонты» с 6-11 классы. Данный курс нацелен на формирование у школьников готовности к профессиональному самоопределению, ознакомление их с миром профессий и федеральным и региональным рынками труда. Занятия проводятся каждый четверг, ответственными за организацию и проведение занятий являются классные руководители. </w:t>
      </w:r>
    </w:p>
    <w:p w14:paraId="623F0209" w14:textId="58C84FB8"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рамках данного курса проходят профориентационные уроки, диагностики, моделирующие профессиональные пробы. Организуются встречи с представителями колледжей и ВУЗов. Практикуется посещение дней открытых дверей в учреждения СПО и ВПО. Обучающиеся 8 классов принимают участие в федеральном проекте «Код будущего».</w:t>
      </w:r>
    </w:p>
    <w:p w14:paraId="263E0E27"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7422">
        <w:rPr>
          <w:rFonts w:ascii="Times New Roman" w:eastAsia="Calibri"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В МОАУ СОШ № 4 действуют отряды ЮИД, ДЮП, «Пионеры Башкортостана», «Движение первых». </w:t>
      </w:r>
    </w:p>
    <w:p w14:paraId="35B1C3D0"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Особое внимание уделяется профилактике дорожно-транспортного травматизма среди обучающихся 1-11 классов. В школе работает команда ЮИД со 2, 3, 8 классо</w:t>
      </w:r>
      <w:r>
        <w:rPr>
          <w:rFonts w:ascii="Times New Roman" w:eastAsia="Calibri" w:hAnsi="Times New Roman" w:cs="Times New Roman"/>
          <w:sz w:val="24"/>
          <w:szCs w:val="24"/>
        </w:rPr>
        <w:t xml:space="preserve">в. </w:t>
      </w:r>
      <w:r w:rsidRPr="000C7422">
        <w:rPr>
          <w:rFonts w:ascii="Times New Roman" w:eastAsia="Calibri" w:hAnsi="Times New Roman" w:cs="Times New Roman"/>
          <w:sz w:val="24"/>
          <w:szCs w:val="24"/>
        </w:rPr>
        <w:t>В течение всего года использовались различные формы работы: беседы «Как вести себя в общественном месте», «Будь осторожен!», « Как вести себя в автотранспорте», «История велосипеда» и др. Конкурсы рисунков: «Дорога в школу», «Дорога глазами детей», «Безопасность дорожного движения», игры и соревнования на знания ПДД, проведение викторин, участие в родительском собрании по теме «Правила перевозки ребенка в автомобиле» - просмотр видеофильма «Пристегнись», беседа «Обучение детей ПДД» и изготовление памяток для обучающихся и их родителей ит. д.</w:t>
      </w:r>
    </w:p>
    <w:p w14:paraId="7FB1CDA3"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7422">
        <w:rPr>
          <w:rFonts w:ascii="Times New Roman" w:eastAsia="Calibri" w:hAnsi="Times New Roman" w:cs="Times New Roman"/>
          <w:sz w:val="24"/>
          <w:szCs w:val="24"/>
        </w:rPr>
        <w:t xml:space="preserve">Работа по противопожарному воспитанию в МОАУ СОШ № 4 осуществлялась в соответствии с планом работы отряда ДЮП. Отряд занимался изучением истории создания и развития пожарной охраны, основ пожарной профилактики, закрепляли порядок действий при пожаре и первичные средства пожаротушения, оказание первой доврачебной помощи пострадавшим, роль и место общественных противопожарных формирований в </w:t>
      </w:r>
      <w:r w:rsidRPr="000C7422">
        <w:rPr>
          <w:rFonts w:ascii="Times New Roman" w:eastAsia="Calibri" w:hAnsi="Times New Roman" w:cs="Times New Roman"/>
          <w:sz w:val="24"/>
          <w:szCs w:val="24"/>
        </w:rPr>
        <w:lastRenderedPageBreak/>
        <w:t xml:space="preserve">обеспечении пожарной безопасности, сбором материала по истории пожарной охраны и ее ветеранах. </w:t>
      </w:r>
    </w:p>
    <w:p w14:paraId="632AE691"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    Профилактика правонарушений и преступлений является важной составляющей воспитательной работы и отражена в модуле «Профилактика и безопасность».</w:t>
      </w:r>
    </w:p>
    <w:p w14:paraId="7FDC285B"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соответствие с планом работы по профилактике безнадзорности и правонарушений несовершеннолетних, в целях предупреждения антиобщественных действий несовершеннолетних, ежедневно ведется учет посещаемости учащихся, сведения об отсутствии учащихся своевременно доводится до сведения родителей, выясняется причина отсутствия, принимаются соответствующие меры.</w:t>
      </w:r>
    </w:p>
    <w:p w14:paraId="3C05298A"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  В целях формирования у обучающихся патриотического сознания, духовно- нравственных ценностей гражданина России в школе ведется работа по гражданско-патриотическому воспитанию, которое способствует становлению социально значимых ценностей у подрастающего поколения. В течение года была проделана большая работа по этому направлению: тематические уроки, торжественные мероприятия, посвященные Дню Победы, месячник оборонно-массовой работы, военно-спортивные праздники, игры, встречи обучающихся с ветеранами, викторины, творческие работы, книжные выставки, конкурсы чтецов стихотворений, просмотр кинофильмов, обсуждение произведений документальной и художественной литературы, спортивные соревнования.</w:t>
      </w:r>
    </w:p>
    <w:p w14:paraId="2D175DFD"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2023 году в </w:t>
      </w:r>
      <w:r w:rsidRPr="000C7422">
        <w:rPr>
          <w:rFonts w:ascii="Times New Roman" w:eastAsia="Calibri" w:hAnsi="Times New Roman" w:cs="Times New Roman"/>
          <w:sz w:val="24"/>
          <w:szCs w:val="24"/>
        </w:rPr>
        <w:t>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14:paraId="747D77FE"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7422">
        <w:rPr>
          <w:rFonts w:ascii="Times New Roman" w:eastAsia="Calibri" w:hAnsi="Times New Roman" w:cs="Times New Roman"/>
          <w:sz w:val="24"/>
          <w:szCs w:val="24"/>
        </w:rPr>
        <w:t>В рамках работы по формированию представлений о государственной символике были запланированы и реализованы следующие мероприятия:</w:t>
      </w:r>
    </w:p>
    <w:p w14:paraId="0C713740"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рамках модуля «Урочная деятельность»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ИЗО. Внесены корректировки в рабочие программы учебных предметов, курсов и модулей;</w:t>
      </w:r>
    </w:p>
    <w:p w14:paraId="6E613BFC"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рамках модуля «Основ</w:t>
      </w:r>
      <w:r>
        <w:rPr>
          <w:rFonts w:ascii="Times New Roman" w:eastAsia="Calibri" w:hAnsi="Times New Roman" w:cs="Times New Roman"/>
          <w:sz w:val="24"/>
          <w:szCs w:val="24"/>
        </w:rPr>
        <w:t xml:space="preserve">ные школьные дела» организованы </w:t>
      </w:r>
      <w:r w:rsidRPr="000C7422">
        <w:rPr>
          <w:rFonts w:ascii="Times New Roman" w:eastAsia="Calibri" w:hAnsi="Times New Roman" w:cs="Times New Roman"/>
          <w:sz w:val="24"/>
          <w:szCs w:val="24"/>
        </w:rPr>
        <w:t>еженедельные линейки по понедельникам перед уроками с выносом флага РФ и исполнением гимна РФ;</w:t>
      </w:r>
    </w:p>
    <w:p w14:paraId="2347130E"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 рамках модуля «Детские общественные объединения» организованы школьные знаменные группы;</w:t>
      </w:r>
    </w:p>
    <w:p w14:paraId="78B2D820" w14:textId="77777777" w:rsidR="003018BC" w:rsidRPr="000C7422"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в рамках внеурочной деятельности создан отряд «Орлята России», «Доброволец».</w:t>
      </w:r>
    </w:p>
    <w:p w14:paraId="001A2DE1" w14:textId="1B70FDE1" w:rsidR="003018BC" w:rsidRDefault="003018BC" w:rsidP="003018BC">
      <w:pPr>
        <w:spacing w:after="0" w:line="276" w:lineRule="auto"/>
        <w:ind w:firstLine="426"/>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Вывод: 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 Классные руководители осуществляют гражданско-патриотическое воспитание обучающихся школы через разнообразные виды деятельности в очном формате и онлайн: экскурсии; поисково-исследовательскую работу школьного музея; встречи с участниками локальных войн, ветеранами и тружениками тыла, ветеранами труда, выпускниками школы; кружковую и досуговую деятельность. Охват учащихся мероприятиями гражданско-патриотического направления-100%.</w:t>
      </w:r>
    </w:p>
    <w:p w14:paraId="075EB3BC" w14:textId="77777777" w:rsidR="003018BC" w:rsidRPr="000C7422" w:rsidRDefault="003018BC" w:rsidP="003018BC">
      <w:pPr>
        <w:spacing w:after="0" w:line="276" w:lineRule="auto"/>
        <w:jc w:val="both"/>
        <w:rPr>
          <w:rFonts w:ascii="Times New Roman" w:eastAsia="Calibri" w:hAnsi="Times New Roman" w:cs="Times New Roman"/>
          <w:sz w:val="24"/>
          <w:szCs w:val="24"/>
        </w:rPr>
      </w:pPr>
    </w:p>
    <w:p w14:paraId="5721E01B" w14:textId="77777777" w:rsidR="003018BC" w:rsidRPr="000C7422" w:rsidRDefault="003018BC" w:rsidP="003018BC">
      <w:pPr>
        <w:spacing w:after="0" w:line="276" w:lineRule="auto"/>
        <w:rPr>
          <w:rFonts w:ascii="Times New Roman" w:eastAsia="Calibri" w:hAnsi="Times New Roman" w:cs="Times New Roman"/>
          <w:b/>
          <w:sz w:val="24"/>
          <w:szCs w:val="24"/>
        </w:rPr>
      </w:pPr>
      <w:r w:rsidRPr="000C7422">
        <w:rPr>
          <w:rFonts w:ascii="Times New Roman" w:eastAsia="Calibri" w:hAnsi="Times New Roman" w:cs="Times New Roman"/>
          <w:b/>
          <w:sz w:val="24"/>
          <w:szCs w:val="24"/>
        </w:rPr>
        <w:t>Функционирование и развитие системы дополнительного образования.</w:t>
      </w:r>
    </w:p>
    <w:p w14:paraId="499F457D" w14:textId="77777777" w:rsidR="003018BC" w:rsidRPr="009160C2" w:rsidRDefault="003018BC" w:rsidP="003018B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7422">
        <w:rPr>
          <w:rFonts w:ascii="Times New Roman" w:eastAsia="Calibri" w:hAnsi="Times New Roman" w:cs="Times New Roman"/>
          <w:sz w:val="24"/>
          <w:szCs w:val="24"/>
        </w:rPr>
        <w:t xml:space="preserve">Функционирование в школе системы дополнительного образования позволяет расширить воспитательные возможности учебного заведения, способствует развитию способностей и </w:t>
      </w:r>
      <w:r w:rsidRPr="000C7422">
        <w:rPr>
          <w:rFonts w:ascii="Times New Roman" w:eastAsia="Calibri" w:hAnsi="Times New Roman" w:cs="Times New Roman"/>
          <w:sz w:val="24"/>
          <w:szCs w:val="24"/>
        </w:rPr>
        <w:lastRenderedPageBreak/>
        <w:t>кругозора обучающихся. Перечень платных образовательных услуг формируется на основе изучения спроса обучающихся и их родителей (законных представителей) на дополнительное образование и услуги, сопутствующие образовательному процессу.</w:t>
      </w:r>
    </w:p>
    <w:p w14:paraId="7E39A738" w14:textId="77777777" w:rsidR="003018BC" w:rsidRPr="000C7422" w:rsidRDefault="003018BC" w:rsidP="003018BC">
      <w:pPr>
        <w:spacing w:after="0" w:line="276" w:lineRule="auto"/>
        <w:jc w:val="both"/>
        <w:rPr>
          <w:rFonts w:ascii="Times New Roman" w:eastAsia="Calibri" w:hAnsi="Times New Roman" w:cs="Times New Roman"/>
          <w:sz w:val="24"/>
          <w:szCs w:val="24"/>
        </w:rPr>
      </w:pPr>
      <w:r w:rsidRPr="000C7422">
        <w:rPr>
          <w:rFonts w:ascii="Times New Roman" w:eastAsia="Calibri" w:hAnsi="Times New Roman" w:cs="Times New Roman"/>
          <w:sz w:val="24"/>
          <w:szCs w:val="24"/>
        </w:rPr>
        <w:t xml:space="preserve">Перечень платных образовательных услуг в МОАУ СОШ № 4: </w:t>
      </w:r>
    </w:p>
    <w:tbl>
      <w:tblPr>
        <w:tblStyle w:val="11"/>
        <w:tblW w:w="0" w:type="auto"/>
        <w:tblInd w:w="250" w:type="dxa"/>
        <w:tblLook w:val="04A0" w:firstRow="1" w:lastRow="0" w:firstColumn="1" w:lastColumn="0" w:noHBand="0" w:noVBand="1"/>
      </w:tblPr>
      <w:tblGrid>
        <w:gridCol w:w="1384"/>
        <w:gridCol w:w="4961"/>
      </w:tblGrid>
      <w:tr w:rsidR="003018BC" w:rsidRPr="000C7422" w14:paraId="08D26D5C" w14:textId="77777777" w:rsidTr="0050465F">
        <w:tc>
          <w:tcPr>
            <w:tcW w:w="1384" w:type="dxa"/>
          </w:tcPr>
          <w:p w14:paraId="04D1153F" w14:textId="77777777" w:rsidR="003018BC" w:rsidRPr="000C7422" w:rsidRDefault="003018BC" w:rsidP="0050465F">
            <w:pPr>
              <w:spacing w:line="276" w:lineRule="auto"/>
              <w:jc w:val="both"/>
              <w:rPr>
                <w:rFonts w:ascii="Times New Roman" w:hAnsi="Times New Roman" w:cs="Times New Roman"/>
              </w:rPr>
            </w:pPr>
            <w:r w:rsidRPr="000C7422">
              <w:rPr>
                <w:rFonts w:ascii="Times New Roman" w:hAnsi="Times New Roman" w:cs="Times New Roman"/>
              </w:rPr>
              <w:t>№</w:t>
            </w:r>
          </w:p>
        </w:tc>
        <w:tc>
          <w:tcPr>
            <w:tcW w:w="4961" w:type="dxa"/>
          </w:tcPr>
          <w:p w14:paraId="6428B5C7" w14:textId="77777777" w:rsidR="003018BC" w:rsidRPr="000C7422" w:rsidRDefault="003018BC" w:rsidP="0050465F">
            <w:pPr>
              <w:spacing w:line="276" w:lineRule="auto"/>
              <w:jc w:val="both"/>
              <w:rPr>
                <w:rFonts w:ascii="Times New Roman" w:hAnsi="Times New Roman" w:cs="Times New Roman"/>
              </w:rPr>
            </w:pPr>
            <w:r w:rsidRPr="000C7422">
              <w:rPr>
                <w:rFonts w:ascii="Times New Roman" w:hAnsi="Times New Roman" w:cs="Times New Roman"/>
              </w:rPr>
              <w:t>Название программы</w:t>
            </w:r>
          </w:p>
        </w:tc>
      </w:tr>
      <w:tr w:rsidR="003018BC" w:rsidRPr="000C7422" w14:paraId="7C76DDDF" w14:textId="77777777" w:rsidTr="0050465F">
        <w:trPr>
          <w:trHeight w:val="303"/>
        </w:trPr>
        <w:tc>
          <w:tcPr>
            <w:tcW w:w="1384" w:type="dxa"/>
          </w:tcPr>
          <w:p w14:paraId="0BBA22A4" w14:textId="77777777" w:rsidR="003018BC" w:rsidRPr="000C7422" w:rsidRDefault="003018BC" w:rsidP="0050465F">
            <w:pPr>
              <w:spacing w:line="276" w:lineRule="auto"/>
              <w:jc w:val="both"/>
              <w:rPr>
                <w:rFonts w:ascii="Times New Roman" w:hAnsi="Times New Roman" w:cs="Times New Roman"/>
              </w:rPr>
            </w:pPr>
            <w:r w:rsidRPr="000C7422">
              <w:rPr>
                <w:rFonts w:ascii="Times New Roman" w:hAnsi="Times New Roman" w:cs="Times New Roman"/>
              </w:rPr>
              <w:t>1</w:t>
            </w:r>
          </w:p>
        </w:tc>
        <w:tc>
          <w:tcPr>
            <w:tcW w:w="4961" w:type="dxa"/>
          </w:tcPr>
          <w:p w14:paraId="7ECF943D" w14:textId="77777777" w:rsidR="003018BC" w:rsidRPr="000C7422" w:rsidRDefault="003018BC" w:rsidP="0050465F">
            <w:pPr>
              <w:spacing w:line="276" w:lineRule="auto"/>
              <w:jc w:val="both"/>
              <w:rPr>
                <w:rFonts w:ascii="Times New Roman" w:hAnsi="Times New Roman" w:cs="Times New Roman"/>
              </w:rPr>
            </w:pPr>
            <w:r w:rsidRPr="000C7422">
              <w:rPr>
                <w:rFonts w:ascii="Times New Roman" w:hAnsi="Times New Roman" w:cs="Times New Roman"/>
              </w:rPr>
              <w:t>Школа будущего первоклассника</w:t>
            </w:r>
          </w:p>
        </w:tc>
      </w:tr>
    </w:tbl>
    <w:p w14:paraId="170354ED" w14:textId="77777777" w:rsidR="003018BC" w:rsidRPr="003018BC" w:rsidRDefault="003018BC" w:rsidP="003018BC">
      <w:pPr>
        <w:spacing w:after="0" w:line="240" w:lineRule="auto"/>
        <w:jc w:val="center"/>
        <w:rPr>
          <w:rFonts w:ascii="Times New Roman" w:hAnsi="Times New Roman" w:cs="Times New Roman"/>
          <w:b/>
          <w:bCs/>
          <w:spacing w:val="-2"/>
          <w:sz w:val="24"/>
          <w:szCs w:val="24"/>
          <w:lang w:val="en-GB"/>
        </w:rPr>
      </w:pPr>
    </w:p>
    <w:p w14:paraId="09282D93" w14:textId="77777777" w:rsidR="003018BC" w:rsidRPr="003018BC" w:rsidRDefault="003018BC" w:rsidP="00091DCC">
      <w:pPr>
        <w:spacing w:after="0" w:line="240" w:lineRule="auto"/>
        <w:jc w:val="center"/>
        <w:rPr>
          <w:rFonts w:ascii="Times New Roman" w:hAnsi="Times New Roman" w:cs="Times New Roman"/>
          <w:b/>
          <w:bCs/>
          <w:color w:val="000000"/>
          <w:sz w:val="24"/>
          <w:szCs w:val="24"/>
        </w:rPr>
      </w:pPr>
    </w:p>
    <w:p w14:paraId="6231FB51" w14:textId="2E9A5557" w:rsidR="00091DCC" w:rsidRPr="009160C2" w:rsidRDefault="00091DCC" w:rsidP="003018BC">
      <w:pPr>
        <w:pStyle w:val="a7"/>
        <w:numPr>
          <w:ilvl w:val="0"/>
          <w:numId w:val="30"/>
        </w:numPr>
        <w:spacing w:after="0" w:line="240" w:lineRule="auto"/>
        <w:jc w:val="center"/>
        <w:rPr>
          <w:rFonts w:ascii="Times New Roman" w:hAnsi="Times New Roman" w:cs="Times New Roman"/>
          <w:color w:val="000000"/>
          <w:sz w:val="24"/>
          <w:szCs w:val="24"/>
        </w:rPr>
      </w:pPr>
      <w:r w:rsidRPr="003018BC">
        <w:rPr>
          <w:rFonts w:ascii="Times New Roman" w:hAnsi="Times New Roman" w:cs="Times New Roman"/>
          <w:b/>
          <w:bCs/>
          <w:color w:val="000000"/>
          <w:sz w:val="24"/>
          <w:szCs w:val="24"/>
        </w:rPr>
        <w:t>СИСТЕМА УПРАВЛЕНИЯ ОРГАНИЗАЦИЕЙ</w:t>
      </w:r>
    </w:p>
    <w:p w14:paraId="10A4F8AF" w14:textId="77777777" w:rsidR="009160C2" w:rsidRPr="009160C2" w:rsidRDefault="009160C2" w:rsidP="009160C2">
      <w:pPr>
        <w:spacing w:after="0" w:line="240" w:lineRule="auto"/>
        <w:ind w:left="360"/>
        <w:rPr>
          <w:rFonts w:ascii="Times New Roman" w:hAnsi="Times New Roman" w:cs="Times New Roman"/>
          <w:color w:val="000000"/>
          <w:sz w:val="24"/>
          <w:szCs w:val="24"/>
          <w:lang w:val="en-GB"/>
        </w:rPr>
      </w:pPr>
    </w:p>
    <w:p w14:paraId="18CFE25B" w14:textId="675EB268" w:rsidR="006870A1" w:rsidRPr="00E16CC6"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Управление осуществляется на принципах единоначалия и самоуправления.</w:t>
      </w:r>
    </w:p>
    <w:p w14:paraId="6E097594" w14:textId="2C8F4548"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sidR="00934C6E" w:rsidRPr="009160C2">
        <w:rPr>
          <w:rFonts w:ascii="Times New Roman" w:hAnsi="Times New Roman" w:cs="Times New Roman"/>
          <w:b/>
          <w:bCs/>
          <w:color w:val="000000"/>
          <w:sz w:val="24"/>
          <w:szCs w:val="24"/>
        </w:rPr>
        <w:t>2</w:t>
      </w:r>
      <w:r w:rsidRPr="00B4051A">
        <w:rPr>
          <w:rFonts w:ascii="Times New Roman" w:hAnsi="Times New Roman" w:cs="Times New Roman"/>
          <w:b/>
          <w:bCs/>
          <w:color w:val="000000"/>
          <w:sz w:val="24"/>
          <w:szCs w:val="24"/>
        </w:rPr>
        <w:t>.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238"/>
        <w:gridCol w:w="7408"/>
      </w:tblGrid>
      <w:tr w:rsidR="00091DCC" w:rsidRPr="00B4051A" w14:paraId="7176E340"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F0A2D4"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386CA"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Функции</w:t>
            </w:r>
          </w:p>
        </w:tc>
      </w:tr>
      <w:tr w:rsidR="00091DCC" w:rsidRPr="00B4051A" w14:paraId="7972E166"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F8EF5B"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035F7D" w14:textId="77777777" w:rsidR="00091DCC" w:rsidRPr="00B4051A" w:rsidRDefault="00091DCC" w:rsidP="006870A1">
            <w:pPr>
              <w:spacing w:after="0" w:line="240" w:lineRule="auto"/>
              <w:ind w:firstLine="308"/>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091DCC" w:rsidRPr="00B4051A" w14:paraId="5DDE3E79"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8EB68A"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FD8872"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Осуществляет текущее руководство образовательной деятельностью Школы, в том числе рассматривает вопросы:</w:t>
            </w:r>
          </w:p>
          <w:p w14:paraId="6B688615" w14:textId="77777777" w:rsidR="00091DCC" w:rsidRPr="00B4051A" w:rsidRDefault="00091DCC" w:rsidP="00B41764">
            <w:pPr>
              <w:numPr>
                <w:ilvl w:val="0"/>
                <w:numId w:val="3"/>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развития образовательных услуг;</w:t>
            </w:r>
          </w:p>
          <w:p w14:paraId="23ECB975" w14:textId="77777777" w:rsidR="00091DCC" w:rsidRPr="00B4051A" w:rsidRDefault="00091DCC" w:rsidP="00B41764">
            <w:pPr>
              <w:numPr>
                <w:ilvl w:val="0"/>
                <w:numId w:val="3"/>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регламентации образовательных отношений;</w:t>
            </w:r>
          </w:p>
          <w:p w14:paraId="4B9391A6" w14:textId="77777777" w:rsidR="00091DCC" w:rsidRPr="00B4051A" w:rsidRDefault="00091DCC" w:rsidP="00B41764">
            <w:pPr>
              <w:numPr>
                <w:ilvl w:val="0"/>
                <w:numId w:val="3"/>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разработки образовательных программ;</w:t>
            </w:r>
          </w:p>
          <w:p w14:paraId="77476677" w14:textId="77777777" w:rsidR="00091DCC" w:rsidRPr="00B4051A" w:rsidRDefault="00091DCC" w:rsidP="00B41764">
            <w:pPr>
              <w:numPr>
                <w:ilvl w:val="0"/>
                <w:numId w:val="3"/>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выбора учебников, учебных пособий, средств обучения и воспитания;</w:t>
            </w:r>
          </w:p>
          <w:p w14:paraId="0932E948" w14:textId="77777777" w:rsidR="00091DCC" w:rsidRPr="00B4051A" w:rsidRDefault="00091DCC" w:rsidP="00B41764">
            <w:pPr>
              <w:numPr>
                <w:ilvl w:val="0"/>
                <w:numId w:val="3"/>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материально-технического обеспечения образовательного процесса;</w:t>
            </w:r>
          </w:p>
          <w:p w14:paraId="012C20FD" w14:textId="77777777" w:rsidR="00091DCC" w:rsidRPr="00B4051A" w:rsidRDefault="00091DCC" w:rsidP="00B41764">
            <w:pPr>
              <w:numPr>
                <w:ilvl w:val="0"/>
                <w:numId w:val="3"/>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аттестации, повышения квалификации педагогических работников;</w:t>
            </w:r>
          </w:p>
          <w:p w14:paraId="14FA355F" w14:textId="77777777" w:rsidR="00091DCC" w:rsidRPr="00B4051A" w:rsidRDefault="00091DCC" w:rsidP="00B41764">
            <w:pPr>
              <w:numPr>
                <w:ilvl w:val="0"/>
                <w:numId w:val="3"/>
              </w:numPr>
              <w:spacing w:after="0" w:line="240" w:lineRule="auto"/>
              <w:ind w:left="48" w:right="180" w:firstLine="372"/>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координации деятельности методических объединений</w:t>
            </w:r>
          </w:p>
        </w:tc>
      </w:tr>
      <w:tr w:rsidR="00091DCC" w:rsidRPr="00B4051A" w14:paraId="6E18C55A"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0F9FCE"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727CF4"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Реализует право работников участвовать в управлении образовательной организацией, в том числе:</w:t>
            </w:r>
          </w:p>
          <w:p w14:paraId="6F304B52" w14:textId="77777777" w:rsidR="00091DCC" w:rsidRPr="00B4051A" w:rsidRDefault="00091DCC" w:rsidP="006870A1">
            <w:pPr>
              <w:numPr>
                <w:ilvl w:val="0"/>
                <w:numId w:val="4"/>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14:paraId="2AC668D9" w14:textId="77777777" w:rsidR="00091DCC" w:rsidRPr="00B4051A" w:rsidRDefault="00091DCC" w:rsidP="006870A1">
            <w:pPr>
              <w:numPr>
                <w:ilvl w:val="0"/>
                <w:numId w:val="4"/>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18B12194" w14:textId="77777777" w:rsidR="00091DCC" w:rsidRPr="00B4051A" w:rsidRDefault="00091DCC" w:rsidP="006870A1">
            <w:pPr>
              <w:numPr>
                <w:ilvl w:val="0"/>
                <w:numId w:val="4"/>
              </w:numPr>
              <w:spacing w:after="0" w:line="240" w:lineRule="auto"/>
              <w:ind w:left="48" w:right="180" w:firstLine="372"/>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14:paraId="5E61EEF3" w14:textId="77777777" w:rsidR="00091DCC" w:rsidRPr="00B4051A" w:rsidRDefault="00091DCC" w:rsidP="006870A1">
            <w:pPr>
              <w:numPr>
                <w:ilvl w:val="0"/>
                <w:numId w:val="4"/>
              </w:numPr>
              <w:spacing w:after="0" w:line="240" w:lineRule="auto"/>
              <w:ind w:left="48" w:right="180" w:firstLine="372"/>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14:paraId="47580F2C" w14:textId="6DE661D9" w:rsidR="00091DCC" w:rsidRPr="00B4051A" w:rsidRDefault="00091DC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Для осуществления учебно-мет</w:t>
      </w:r>
      <w:r w:rsidR="00D21ECE">
        <w:rPr>
          <w:rFonts w:ascii="Times New Roman" w:hAnsi="Times New Roman" w:cs="Times New Roman"/>
          <w:color w:val="000000"/>
          <w:sz w:val="24"/>
          <w:szCs w:val="24"/>
        </w:rPr>
        <w:t>одической работы в Школе созданы</w:t>
      </w:r>
      <w:r w:rsidRPr="00B4051A">
        <w:rPr>
          <w:rFonts w:ascii="Times New Roman" w:hAnsi="Times New Roman" w:cs="Times New Roman"/>
          <w:color w:val="000000"/>
          <w:sz w:val="24"/>
          <w:szCs w:val="24"/>
        </w:rPr>
        <w:t xml:space="preserve"> предм</w:t>
      </w:r>
      <w:r w:rsidR="00D21ECE">
        <w:rPr>
          <w:rFonts w:ascii="Times New Roman" w:hAnsi="Times New Roman" w:cs="Times New Roman"/>
          <w:color w:val="000000"/>
          <w:sz w:val="24"/>
          <w:szCs w:val="24"/>
        </w:rPr>
        <w:t>етные методические</w:t>
      </w:r>
      <w:r w:rsidRPr="00B4051A">
        <w:rPr>
          <w:rFonts w:ascii="Times New Roman" w:hAnsi="Times New Roman" w:cs="Times New Roman"/>
          <w:color w:val="000000"/>
          <w:sz w:val="24"/>
          <w:szCs w:val="24"/>
        </w:rPr>
        <w:t xml:space="preserve"> объединения:</w:t>
      </w:r>
    </w:p>
    <w:p w14:paraId="184AE008" w14:textId="77777777" w:rsidR="00091DCC" w:rsidRPr="00B4051A" w:rsidRDefault="007551E9" w:rsidP="00B41764">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pacing w:val="-4"/>
          <w:w w:val="99"/>
          <w:sz w:val="24"/>
          <w:szCs w:val="24"/>
        </w:rPr>
        <w:t>у</w:t>
      </w:r>
      <w:r w:rsidRPr="00B4051A">
        <w:rPr>
          <w:rFonts w:ascii="Times New Roman" w:eastAsia="Times New Roman" w:hAnsi="Times New Roman" w:cs="Times New Roman"/>
          <w:color w:val="000000"/>
          <w:sz w:val="24"/>
          <w:szCs w:val="24"/>
        </w:rPr>
        <w:t>ч</w:t>
      </w:r>
      <w:r w:rsidRPr="00B4051A">
        <w:rPr>
          <w:rFonts w:ascii="Times New Roman" w:eastAsia="Times New Roman" w:hAnsi="Times New Roman" w:cs="Times New Roman"/>
          <w:color w:val="000000"/>
          <w:w w:val="99"/>
          <w:sz w:val="24"/>
          <w:szCs w:val="24"/>
        </w:rPr>
        <w:t>и</w:t>
      </w:r>
      <w:r w:rsidRPr="00B4051A">
        <w:rPr>
          <w:rFonts w:ascii="Times New Roman" w:eastAsia="Times New Roman" w:hAnsi="Times New Roman" w:cs="Times New Roman"/>
          <w:color w:val="000000"/>
          <w:sz w:val="24"/>
          <w:szCs w:val="24"/>
        </w:rPr>
        <w:t>теле</w:t>
      </w:r>
      <w:r w:rsidRPr="00B4051A">
        <w:rPr>
          <w:rFonts w:ascii="Times New Roman" w:eastAsia="Times New Roman" w:hAnsi="Times New Roman" w:cs="Times New Roman"/>
          <w:color w:val="000000"/>
          <w:w w:val="99"/>
          <w:sz w:val="24"/>
          <w:szCs w:val="24"/>
        </w:rPr>
        <w:t>й</w:t>
      </w:r>
      <w:r w:rsidRPr="00B4051A">
        <w:rPr>
          <w:rFonts w:ascii="Times New Roman" w:eastAsia="Times New Roman" w:hAnsi="Times New Roman" w:cs="Times New Roman"/>
          <w:color w:val="000000"/>
          <w:spacing w:val="122"/>
          <w:sz w:val="24"/>
          <w:szCs w:val="24"/>
        </w:rPr>
        <w:t xml:space="preserve"> </w:t>
      </w:r>
      <w:r w:rsidRPr="00B4051A">
        <w:rPr>
          <w:rFonts w:ascii="Times New Roman" w:eastAsia="Times New Roman" w:hAnsi="Times New Roman" w:cs="Times New Roman"/>
          <w:color w:val="000000"/>
          <w:spacing w:val="5"/>
          <w:sz w:val="24"/>
          <w:szCs w:val="24"/>
        </w:rPr>
        <w:t>гуманитарного цикла</w:t>
      </w:r>
      <w:r w:rsidR="00091DCC" w:rsidRPr="00B4051A">
        <w:rPr>
          <w:rFonts w:ascii="Times New Roman" w:hAnsi="Times New Roman" w:cs="Times New Roman"/>
          <w:color w:val="000000"/>
          <w:sz w:val="24"/>
          <w:szCs w:val="24"/>
        </w:rPr>
        <w:t>;</w:t>
      </w:r>
    </w:p>
    <w:p w14:paraId="0B814C9B" w14:textId="77777777" w:rsidR="00091DCC" w:rsidRPr="00B4051A" w:rsidRDefault="007551E9" w:rsidP="00B41764">
      <w:pPr>
        <w:numPr>
          <w:ilvl w:val="0"/>
          <w:numId w:val="5"/>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pacing w:val="1"/>
          <w:w w:val="99"/>
          <w:sz w:val="24"/>
          <w:szCs w:val="24"/>
        </w:rPr>
        <w:t>т</w:t>
      </w:r>
      <w:r w:rsidRPr="00B4051A">
        <w:rPr>
          <w:rFonts w:ascii="Times New Roman" w:eastAsia="Times New Roman" w:hAnsi="Times New Roman" w:cs="Times New Roman"/>
          <w:color w:val="000000"/>
          <w:sz w:val="24"/>
          <w:szCs w:val="24"/>
        </w:rPr>
        <w:t>оч</w:t>
      </w:r>
      <w:r w:rsidRPr="00B4051A">
        <w:rPr>
          <w:rFonts w:ascii="Times New Roman" w:eastAsia="Times New Roman" w:hAnsi="Times New Roman" w:cs="Times New Roman"/>
          <w:color w:val="000000"/>
          <w:w w:val="99"/>
          <w:sz w:val="24"/>
          <w:szCs w:val="24"/>
        </w:rPr>
        <w:t>н</w:t>
      </w:r>
      <w:r w:rsidRPr="00B4051A">
        <w:rPr>
          <w:rFonts w:ascii="Times New Roman" w:eastAsia="Times New Roman" w:hAnsi="Times New Roman" w:cs="Times New Roman"/>
          <w:color w:val="000000"/>
          <w:spacing w:val="-2"/>
          <w:sz w:val="24"/>
          <w:szCs w:val="24"/>
        </w:rPr>
        <w:t>ы</w:t>
      </w:r>
      <w:r w:rsidRPr="00B4051A">
        <w:rPr>
          <w:rFonts w:ascii="Times New Roman" w:eastAsia="Times New Roman" w:hAnsi="Times New Roman" w:cs="Times New Roman"/>
          <w:color w:val="000000"/>
          <w:sz w:val="24"/>
          <w:szCs w:val="24"/>
        </w:rPr>
        <w:t>х и естественных</w:t>
      </w:r>
      <w:r w:rsidRPr="00B4051A">
        <w:rPr>
          <w:rFonts w:ascii="Times New Roman" w:eastAsia="Times New Roman" w:hAnsi="Times New Roman" w:cs="Times New Roman"/>
          <w:color w:val="000000"/>
          <w:spacing w:val="69"/>
          <w:sz w:val="24"/>
          <w:szCs w:val="24"/>
        </w:rPr>
        <w:t xml:space="preserve"> </w:t>
      </w:r>
      <w:r w:rsidRPr="00B4051A">
        <w:rPr>
          <w:rFonts w:ascii="Times New Roman" w:eastAsia="Times New Roman" w:hAnsi="Times New Roman" w:cs="Times New Roman"/>
          <w:color w:val="000000"/>
          <w:spacing w:val="1"/>
          <w:w w:val="99"/>
          <w:sz w:val="24"/>
          <w:szCs w:val="24"/>
        </w:rPr>
        <w:t>н</w:t>
      </w:r>
      <w:r w:rsidRPr="00B4051A">
        <w:rPr>
          <w:rFonts w:ascii="Times New Roman" w:eastAsia="Times New Roman" w:hAnsi="Times New Roman" w:cs="Times New Roman"/>
          <w:color w:val="000000"/>
          <w:spacing w:val="1"/>
          <w:sz w:val="24"/>
          <w:szCs w:val="24"/>
        </w:rPr>
        <w:t>а</w:t>
      </w:r>
      <w:r w:rsidRPr="00B4051A">
        <w:rPr>
          <w:rFonts w:ascii="Times New Roman" w:eastAsia="Times New Roman" w:hAnsi="Times New Roman" w:cs="Times New Roman"/>
          <w:color w:val="000000"/>
          <w:spacing w:val="-6"/>
          <w:sz w:val="24"/>
          <w:szCs w:val="24"/>
        </w:rPr>
        <w:t>у</w:t>
      </w:r>
      <w:r w:rsidRPr="00B4051A">
        <w:rPr>
          <w:rFonts w:ascii="Times New Roman" w:eastAsia="Times New Roman" w:hAnsi="Times New Roman" w:cs="Times New Roman"/>
          <w:color w:val="000000"/>
          <w:sz w:val="24"/>
          <w:szCs w:val="24"/>
        </w:rPr>
        <w:t>к</w:t>
      </w:r>
      <w:r w:rsidR="00091DCC" w:rsidRPr="00B4051A">
        <w:rPr>
          <w:rFonts w:ascii="Times New Roman" w:hAnsi="Times New Roman" w:cs="Times New Roman"/>
          <w:color w:val="000000"/>
          <w:sz w:val="24"/>
          <w:szCs w:val="24"/>
        </w:rPr>
        <w:t>;</w:t>
      </w:r>
    </w:p>
    <w:p w14:paraId="7A648489" w14:textId="77777777" w:rsidR="00091DCC" w:rsidRPr="00B4051A" w:rsidRDefault="007551E9" w:rsidP="00B41764">
      <w:pPr>
        <w:numPr>
          <w:ilvl w:val="0"/>
          <w:numId w:val="5"/>
        </w:numPr>
        <w:spacing w:after="0" w:line="240" w:lineRule="auto"/>
        <w:ind w:left="780" w:right="180"/>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pacing w:val="-3"/>
          <w:sz w:val="24"/>
          <w:szCs w:val="24"/>
        </w:rPr>
        <w:t>у</w:t>
      </w:r>
      <w:r w:rsidRPr="00B4051A">
        <w:rPr>
          <w:rFonts w:ascii="Times New Roman" w:eastAsia="Times New Roman" w:hAnsi="Times New Roman" w:cs="Times New Roman"/>
          <w:color w:val="000000"/>
          <w:spacing w:val="-1"/>
          <w:sz w:val="24"/>
          <w:szCs w:val="24"/>
        </w:rPr>
        <w:t>ч</w:t>
      </w:r>
      <w:r w:rsidRPr="00B4051A">
        <w:rPr>
          <w:rFonts w:ascii="Times New Roman" w:eastAsia="Times New Roman" w:hAnsi="Times New Roman" w:cs="Times New Roman"/>
          <w:color w:val="000000"/>
          <w:w w:val="99"/>
          <w:sz w:val="24"/>
          <w:szCs w:val="24"/>
        </w:rPr>
        <w:t>и</w:t>
      </w:r>
      <w:r w:rsidRPr="00B4051A">
        <w:rPr>
          <w:rFonts w:ascii="Times New Roman" w:eastAsia="Times New Roman" w:hAnsi="Times New Roman" w:cs="Times New Roman"/>
          <w:color w:val="000000"/>
          <w:spacing w:val="1"/>
          <w:sz w:val="24"/>
          <w:szCs w:val="24"/>
        </w:rPr>
        <w:t>т</w:t>
      </w:r>
      <w:r w:rsidRPr="00B4051A">
        <w:rPr>
          <w:rFonts w:ascii="Times New Roman" w:eastAsia="Times New Roman" w:hAnsi="Times New Roman" w:cs="Times New Roman"/>
          <w:color w:val="000000"/>
          <w:sz w:val="24"/>
          <w:szCs w:val="24"/>
        </w:rPr>
        <w:t>ел</w:t>
      </w:r>
      <w:r w:rsidRPr="00B4051A">
        <w:rPr>
          <w:rFonts w:ascii="Times New Roman" w:eastAsia="Times New Roman" w:hAnsi="Times New Roman" w:cs="Times New Roman"/>
          <w:color w:val="000000"/>
          <w:spacing w:val="-1"/>
          <w:sz w:val="24"/>
          <w:szCs w:val="24"/>
        </w:rPr>
        <w:t>е</w:t>
      </w:r>
      <w:r w:rsidRPr="00B4051A">
        <w:rPr>
          <w:rFonts w:ascii="Times New Roman" w:eastAsia="Times New Roman" w:hAnsi="Times New Roman" w:cs="Times New Roman"/>
          <w:color w:val="000000"/>
          <w:w w:val="99"/>
          <w:sz w:val="24"/>
          <w:szCs w:val="24"/>
        </w:rPr>
        <w:t>й</w:t>
      </w:r>
      <w:r w:rsidRPr="00B4051A">
        <w:rPr>
          <w:rFonts w:ascii="Times New Roman" w:eastAsia="Times New Roman" w:hAnsi="Times New Roman" w:cs="Times New Roman"/>
          <w:color w:val="000000"/>
          <w:spacing w:val="3"/>
          <w:sz w:val="24"/>
          <w:szCs w:val="24"/>
        </w:rPr>
        <w:t xml:space="preserve"> </w:t>
      </w:r>
      <w:r w:rsidRPr="00B4051A">
        <w:rPr>
          <w:rFonts w:ascii="Times New Roman" w:eastAsia="Times New Roman" w:hAnsi="Times New Roman" w:cs="Times New Roman"/>
          <w:color w:val="000000"/>
          <w:sz w:val="24"/>
          <w:szCs w:val="24"/>
        </w:rPr>
        <w:t xml:space="preserve">1 - 4 </w:t>
      </w:r>
      <w:r w:rsidRPr="00B4051A">
        <w:rPr>
          <w:rFonts w:ascii="Times New Roman" w:eastAsia="Times New Roman" w:hAnsi="Times New Roman" w:cs="Times New Roman"/>
          <w:color w:val="000000"/>
          <w:spacing w:val="1"/>
          <w:sz w:val="24"/>
          <w:szCs w:val="24"/>
        </w:rPr>
        <w:t>к</w:t>
      </w:r>
      <w:r w:rsidRPr="00B4051A">
        <w:rPr>
          <w:rFonts w:ascii="Times New Roman" w:eastAsia="Times New Roman" w:hAnsi="Times New Roman" w:cs="Times New Roman"/>
          <w:color w:val="000000"/>
          <w:sz w:val="24"/>
          <w:szCs w:val="24"/>
        </w:rPr>
        <w:t>л</w:t>
      </w:r>
      <w:r w:rsidRPr="00B4051A">
        <w:rPr>
          <w:rFonts w:ascii="Times New Roman" w:eastAsia="Times New Roman" w:hAnsi="Times New Roman" w:cs="Times New Roman"/>
          <w:color w:val="000000"/>
          <w:spacing w:val="-2"/>
          <w:sz w:val="24"/>
          <w:szCs w:val="24"/>
        </w:rPr>
        <w:t>а</w:t>
      </w:r>
      <w:r w:rsidRPr="00B4051A">
        <w:rPr>
          <w:rFonts w:ascii="Times New Roman" w:eastAsia="Times New Roman" w:hAnsi="Times New Roman" w:cs="Times New Roman"/>
          <w:color w:val="000000"/>
          <w:spacing w:val="-1"/>
          <w:sz w:val="24"/>
          <w:szCs w:val="24"/>
        </w:rPr>
        <w:t>сс</w:t>
      </w:r>
      <w:r w:rsidRPr="00B4051A">
        <w:rPr>
          <w:rFonts w:ascii="Times New Roman" w:eastAsia="Times New Roman" w:hAnsi="Times New Roman" w:cs="Times New Roman"/>
          <w:color w:val="000000"/>
          <w:sz w:val="24"/>
          <w:szCs w:val="24"/>
        </w:rPr>
        <w:t>ов</w:t>
      </w:r>
      <w:r w:rsidRPr="00B4051A">
        <w:rPr>
          <w:rFonts w:ascii="Times New Roman" w:hAnsi="Times New Roman" w:cs="Times New Roman"/>
          <w:color w:val="000000"/>
          <w:sz w:val="24"/>
          <w:szCs w:val="24"/>
        </w:rPr>
        <w:t>;</w:t>
      </w:r>
    </w:p>
    <w:p w14:paraId="7D3D7EBE" w14:textId="77777777" w:rsidR="007551E9" w:rsidRPr="00B4051A" w:rsidRDefault="007551E9" w:rsidP="00B41764">
      <w:pPr>
        <w:numPr>
          <w:ilvl w:val="0"/>
          <w:numId w:val="5"/>
        </w:numPr>
        <w:spacing w:after="0" w:line="240" w:lineRule="auto"/>
        <w:ind w:left="780" w:right="180"/>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z w:val="24"/>
          <w:szCs w:val="24"/>
        </w:rPr>
        <w:t>иностранного языка;</w:t>
      </w:r>
    </w:p>
    <w:p w14:paraId="3B342C58" w14:textId="77777777" w:rsidR="007551E9" w:rsidRPr="00B4051A" w:rsidRDefault="007551E9" w:rsidP="00B41764">
      <w:pPr>
        <w:numPr>
          <w:ilvl w:val="0"/>
          <w:numId w:val="5"/>
        </w:numPr>
        <w:spacing w:after="0" w:line="240" w:lineRule="auto"/>
        <w:ind w:left="780" w:right="180"/>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pacing w:val="-4"/>
          <w:sz w:val="24"/>
          <w:szCs w:val="24"/>
        </w:rPr>
        <w:t>у</w:t>
      </w:r>
      <w:r w:rsidRPr="00B4051A">
        <w:rPr>
          <w:rFonts w:ascii="Times New Roman" w:eastAsia="Times New Roman" w:hAnsi="Times New Roman" w:cs="Times New Roman"/>
          <w:color w:val="000000"/>
          <w:spacing w:val="-1"/>
          <w:sz w:val="24"/>
          <w:szCs w:val="24"/>
        </w:rPr>
        <w:t>ч</w:t>
      </w:r>
      <w:r w:rsidRPr="00B4051A">
        <w:rPr>
          <w:rFonts w:ascii="Times New Roman" w:eastAsia="Times New Roman" w:hAnsi="Times New Roman" w:cs="Times New Roman"/>
          <w:color w:val="000000"/>
          <w:spacing w:val="1"/>
          <w:w w:val="99"/>
          <w:sz w:val="24"/>
          <w:szCs w:val="24"/>
        </w:rPr>
        <w:t>и</w:t>
      </w:r>
      <w:r w:rsidRPr="00B4051A">
        <w:rPr>
          <w:rFonts w:ascii="Times New Roman" w:eastAsia="Times New Roman" w:hAnsi="Times New Roman" w:cs="Times New Roman"/>
          <w:color w:val="000000"/>
          <w:sz w:val="24"/>
          <w:szCs w:val="24"/>
        </w:rPr>
        <w:t>теле</w:t>
      </w:r>
      <w:r w:rsidRPr="00B4051A">
        <w:rPr>
          <w:rFonts w:ascii="Times New Roman" w:eastAsia="Times New Roman" w:hAnsi="Times New Roman" w:cs="Times New Roman"/>
          <w:color w:val="000000"/>
          <w:w w:val="99"/>
          <w:sz w:val="24"/>
          <w:szCs w:val="24"/>
        </w:rPr>
        <w:t>й</w:t>
      </w:r>
      <w:r w:rsidRPr="00B4051A">
        <w:rPr>
          <w:rFonts w:ascii="Times New Roman" w:eastAsia="Times New Roman" w:hAnsi="Times New Roman" w:cs="Times New Roman"/>
          <w:color w:val="000000"/>
          <w:spacing w:val="76"/>
          <w:sz w:val="24"/>
          <w:szCs w:val="24"/>
        </w:rPr>
        <w:t xml:space="preserve"> </w:t>
      </w:r>
      <w:r w:rsidRPr="00B4051A">
        <w:rPr>
          <w:rFonts w:ascii="Times New Roman" w:eastAsia="Times New Roman" w:hAnsi="Times New Roman" w:cs="Times New Roman"/>
          <w:color w:val="000000"/>
          <w:sz w:val="24"/>
          <w:szCs w:val="24"/>
        </w:rPr>
        <w:t>род</w:t>
      </w:r>
      <w:r w:rsidRPr="00B4051A">
        <w:rPr>
          <w:rFonts w:ascii="Times New Roman" w:eastAsia="Times New Roman" w:hAnsi="Times New Roman" w:cs="Times New Roman"/>
          <w:color w:val="000000"/>
          <w:spacing w:val="1"/>
          <w:w w:val="99"/>
          <w:sz w:val="24"/>
          <w:szCs w:val="24"/>
        </w:rPr>
        <w:t>н</w:t>
      </w:r>
      <w:r w:rsidRPr="00B4051A">
        <w:rPr>
          <w:rFonts w:ascii="Times New Roman" w:eastAsia="Times New Roman" w:hAnsi="Times New Roman" w:cs="Times New Roman"/>
          <w:color w:val="000000"/>
          <w:sz w:val="24"/>
          <w:szCs w:val="24"/>
        </w:rPr>
        <w:t>ых</w:t>
      </w:r>
      <w:r w:rsidRPr="00B4051A">
        <w:rPr>
          <w:rFonts w:ascii="Times New Roman" w:eastAsia="Times New Roman" w:hAnsi="Times New Roman" w:cs="Times New Roman"/>
          <w:color w:val="000000"/>
          <w:spacing w:val="78"/>
          <w:sz w:val="24"/>
          <w:szCs w:val="24"/>
        </w:rPr>
        <w:t xml:space="preserve"> </w:t>
      </w:r>
      <w:r w:rsidRPr="00B4051A">
        <w:rPr>
          <w:rFonts w:ascii="Times New Roman" w:eastAsia="Times New Roman" w:hAnsi="Times New Roman" w:cs="Times New Roman"/>
          <w:color w:val="000000"/>
          <w:spacing w:val="-1"/>
          <w:sz w:val="24"/>
          <w:szCs w:val="24"/>
        </w:rPr>
        <w:t>я</w:t>
      </w:r>
      <w:r w:rsidRPr="00B4051A">
        <w:rPr>
          <w:rFonts w:ascii="Times New Roman" w:eastAsia="Times New Roman" w:hAnsi="Times New Roman" w:cs="Times New Roman"/>
          <w:color w:val="000000"/>
          <w:spacing w:val="-1"/>
          <w:w w:val="99"/>
          <w:sz w:val="24"/>
          <w:szCs w:val="24"/>
        </w:rPr>
        <w:t>з</w:t>
      </w:r>
      <w:r w:rsidRPr="00B4051A">
        <w:rPr>
          <w:rFonts w:ascii="Times New Roman" w:eastAsia="Times New Roman" w:hAnsi="Times New Roman" w:cs="Times New Roman"/>
          <w:color w:val="000000"/>
          <w:sz w:val="24"/>
          <w:szCs w:val="24"/>
        </w:rPr>
        <w:t>ыков;</w:t>
      </w:r>
    </w:p>
    <w:p w14:paraId="5B960668" w14:textId="77777777" w:rsidR="007551E9" w:rsidRPr="00B4051A" w:rsidRDefault="007551E9" w:rsidP="00B41764">
      <w:pPr>
        <w:numPr>
          <w:ilvl w:val="0"/>
          <w:numId w:val="5"/>
        </w:numPr>
        <w:spacing w:after="0" w:line="240" w:lineRule="auto"/>
        <w:ind w:left="780" w:right="180"/>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z w:val="24"/>
          <w:szCs w:val="24"/>
        </w:rPr>
        <w:t>эстет</w:t>
      </w:r>
      <w:r w:rsidRPr="00B4051A">
        <w:rPr>
          <w:rFonts w:ascii="Times New Roman" w:eastAsia="Times New Roman" w:hAnsi="Times New Roman" w:cs="Times New Roman"/>
          <w:color w:val="000000"/>
          <w:spacing w:val="1"/>
          <w:w w:val="99"/>
          <w:sz w:val="24"/>
          <w:szCs w:val="24"/>
        </w:rPr>
        <w:t>и</w:t>
      </w:r>
      <w:r w:rsidRPr="00B4051A">
        <w:rPr>
          <w:rFonts w:ascii="Times New Roman" w:eastAsia="Times New Roman" w:hAnsi="Times New Roman" w:cs="Times New Roman"/>
          <w:color w:val="000000"/>
          <w:sz w:val="24"/>
          <w:szCs w:val="24"/>
        </w:rPr>
        <w:t>че</w:t>
      </w:r>
      <w:r w:rsidRPr="00B4051A">
        <w:rPr>
          <w:rFonts w:ascii="Times New Roman" w:eastAsia="Times New Roman" w:hAnsi="Times New Roman" w:cs="Times New Roman"/>
          <w:color w:val="000000"/>
          <w:spacing w:val="-1"/>
          <w:sz w:val="24"/>
          <w:szCs w:val="24"/>
        </w:rPr>
        <w:t>с</w:t>
      </w:r>
      <w:r w:rsidRPr="00B4051A">
        <w:rPr>
          <w:rFonts w:ascii="Times New Roman" w:eastAsia="Times New Roman" w:hAnsi="Times New Roman" w:cs="Times New Roman"/>
          <w:color w:val="000000"/>
          <w:sz w:val="24"/>
          <w:szCs w:val="24"/>
        </w:rPr>
        <w:t>ко</w:t>
      </w:r>
      <w:r w:rsidRPr="00B4051A">
        <w:rPr>
          <w:rFonts w:ascii="Times New Roman" w:eastAsia="Times New Roman" w:hAnsi="Times New Roman" w:cs="Times New Roman"/>
          <w:color w:val="000000"/>
          <w:w w:val="99"/>
          <w:sz w:val="24"/>
          <w:szCs w:val="24"/>
        </w:rPr>
        <w:t>г</w:t>
      </w:r>
      <w:r w:rsidRPr="00B4051A">
        <w:rPr>
          <w:rFonts w:ascii="Times New Roman" w:eastAsia="Times New Roman" w:hAnsi="Times New Roman" w:cs="Times New Roman"/>
          <w:color w:val="000000"/>
          <w:sz w:val="24"/>
          <w:szCs w:val="24"/>
        </w:rPr>
        <w:t>о</w:t>
      </w:r>
      <w:r w:rsidRPr="00B4051A">
        <w:rPr>
          <w:rFonts w:ascii="Times New Roman" w:eastAsia="Times New Roman" w:hAnsi="Times New Roman" w:cs="Times New Roman"/>
          <w:color w:val="000000"/>
          <w:spacing w:val="9"/>
          <w:sz w:val="24"/>
          <w:szCs w:val="24"/>
        </w:rPr>
        <w:t xml:space="preserve"> </w:t>
      </w:r>
      <w:r w:rsidRPr="00B4051A">
        <w:rPr>
          <w:rFonts w:ascii="Times New Roman" w:eastAsia="Times New Roman" w:hAnsi="Times New Roman" w:cs="Times New Roman"/>
          <w:color w:val="000000"/>
          <w:w w:val="99"/>
          <w:sz w:val="24"/>
          <w:szCs w:val="24"/>
        </w:rPr>
        <w:t>и</w:t>
      </w:r>
      <w:r w:rsidRPr="00B4051A">
        <w:rPr>
          <w:rFonts w:ascii="Times New Roman" w:eastAsia="Times New Roman" w:hAnsi="Times New Roman" w:cs="Times New Roman"/>
          <w:color w:val="000000"/>
          <w:spacing w:val="13"/>
          <w:sz w:val="24"/>
          <w:szCs w:val="24"/>
        </w:rPr>
        <w:t xml:space="preserve"> </w:t>
      </w:r>
      <w:r w:rsidRPr="00B4051A">
        <w:rPr>
          <w:rFonts w:ascii="Times New Roman" w:eastAsia="Times New Roman" w:hAnsi="Times New Roman" w:cs="Times New Roman"/>
          <w:color w:val="000000"/>
          <w:sz w:val="24"/>
          <w:szCs w:val="24"/>
        </w:rPr>
        <w:t>ф</w:t>
      </w:r>
      <w:r w:rsidRPr="00B4051A">
        <w:rPr>
          <w:rFonts w:ascii="Times New Roman" w:eastAsia="Times New Roman" w:hAnsi="Times New Roman" w:cs="Times New Roman"/>
          <w:color w:val="000000"/>
          <w:spacing w:val="2"/>
          <w:w w:val="99"/>
          <w:sz w:val="24"/>
          <w:szCs w:val="24"/>
        </w:rPr>
        <w:t>и</w:t>
      </w:r>
      <w:r w:rsidRPr="00B4051A">
        <w:rPr>
          <w:rFonts w:ascii="Times New Roman" w:eastAsia="Times New Roman" w:hAnsi="Times New Roman" w:cs="Times New Roman"/>
          <w:color w:val="000000"/>
          <w:sz w:val="24"/>
          <w:szCs w:val="24"/>
        </w:rPr>
        <w:t>з</w:t>
      </w:r>
      <w:r w:rsidRPr="00B4051A">
        <w:rPr>
          <w:rFonts w:ascii="Times New Roman" w:eastAsia="Times New Roman" w:hAnsi="Times New Roman" w:cs="Times New Roman"/>
          <w:color w:val="000000"/>
          <w:w w:val="99"/>
          <w:sz w:val="24"/>
          <w:szCs w:val="24"/>
        </w:rPr>
        <w:t>и</w:t>
      </w:r>
      <w:r w:rsidRPr="00B4051A">
        <w:rPr>
          <w:rFonts w:ascii="Times New Roman" w:eastAsia="Times New Roman" w:hAnsi="Times New Roman" w:cs="Times New Roman"/>
          <w:color w:val="000000"/>
          <w:sz w:val="24"/>
          <w:szCs w:val="24"/>
        </w:rPr>
        <w:t>ческого</w:t>
      </w:r>
      <w:r w:rsidRPr="00B4051A">
        <w:rPr>
          <w:rFonts w:ascii="Times New Roman" w:eastAsia="Times New Roman" w:hAnsi="Times New Roman" w:cs="Times New Roman"/>
          <w:color w:val="000000"/>
          <w:spacing w:val="9"/>
          <w:sz w:val="24"/>
          <w:szCs w:val="24"/>
        </w:rPr>
        <w:t xml:space="preserve"> </w:t>
      </w:r>
      <w:r w:rsidRPr="00B4051A">
        <w:rPr>
          <w:rFonts w:ascii="Times New Roman" w:eastAsia="Times New Roman" w:hAnsi="Times New Roman" w:cs="Times New Roman"/>
          <w:color w:val="000000"/>
          <w:sz w:val="24"/>
          <w:szCs w:val="24"/>
        </w:rPr>
        <w:t>восп</w:t>
      </w:r>
      <w:r w:rsidRPr="00B4051A">
        <w:rPr>
          <w:rFonts w:ascii="Times New Roman" w:eastAsia="Times New Roman" w:hAnsi="Times New Roman" w:cs="Times New Roman"/>
          <w:color w:val="000000"/>
          <w:spacing w:val="1"/>
          <w:sz w:val="24"/>
          <w:szCs w:val="24"/>
        </w:rPr>
        <w:t>и</w:t>
      </w:r>
      <w:r w:rsidRPr="00B4051A">
        <w:rPr>
          <w:rFonts w:ascii="Times New Roman" w:eastAsia="Times New Roman" w:hAnsi="Times New Roman" w:cs="Times New Roman"/>
          <w:color w:val="000000"/>
          <w:w w:val="99"/>
          <w:sz w:val="24"/>
          <w:szCs w:val="24"/>
        </w:rPr>
        <w:t>т</w:t>
      </w:r>
      <w:r w:rsidRPr="00B4051A">
        <w:rPr>
          <w:rFonts w:ascii="Times New Roman" w:eastAsia="Times New Roman" w:hAnsi="Times New Roman" w:cs="Times New Roman"/>
          <w:color w:val="000000"/>
          <w:sz w:val="24"/>
          <w:szCs w:val="24"/>
        </w:rPr>
        <w:t>ания;</w:t>
      </w:r>
    </w:p>
    <w:p w14:paraId="2580A6D7" w14:textId="77777777" w:rsidR="007551E9" w:rsidRPr="0030435C" w:rsidRDefault="007551E9" w:rsidP="00B41764">
      <w:pPr>
        <w:numPr>
          <w:ilvl w:val="0"/>
          <w:numId w:val="5"/>
        </w:numPr>
        <w:spacing w:after="0" w:line="240" w:lineRule="auto"/>
        <w:ind w:left="780" w:right="180"/>
        <w:jc w:val="both"/>
        <w:rPr>
          <w:rFonts w:ascii="Times New Roman" w:hAnsi="Times New Roman" w:cs="Times New Roman"/>
          <w:color w:val="000000"/>
          <w:sz w:val="24"/>
          <w:szCs w:val="24"/>
        </w:rPr>
      </w:pPr>
      <w:r w:rsidRPr="00B4051A">
        <w:rPr>
          <w:rFonts w:ascii="Times New Roman" w:eastAsia="Times New Roman" w:hAnsi="Times New Roman" w:cs="Times New Roman"/>
          <w:color w:val="000000"/>
          <w:spacing w:val="1"/>
          <w:sz w:val="24"/>
          <w:szCs w:val="24"/>
        </w:rPr>
        <w:t>к</w:t>
      </w:r>
      <w:r w:rsidRPr="00B4051A">
        <w:rPr>
          <w:rFonts w:ascii="Times New Roman" w:eastAsia="Times New Roman" w:hAnsi="Times New Roman" w:cs="Times New Roman"/>
          <w:color w:val="000000"/>
          <w:sz w:val="24"/>
          <w:szCs w:val="24"/>
        </w:rPr>
        <w:t>ласс</w:t>
      </w:r>
      <w:r w:rsidRPr="00B4051A">
        <w:rPr>
          <w:rFonts w:ascii="Times New Roman" w:eastAsia="Times New Roman" w:hAnsi="Times New Roman" w:cs="Times New Roman"/>
          <w:color w:val="000000"/>
          <w:w w:val="99"/>
          <w:sz w:val="24"/>
          <w:szCs w:val="24"/>
        </w:rPr>
        <w:t>н</w:t>
      </w:r>
      <w:r w:rsidRPr="00B4051A">
        <w:rPr>
          <w:rFonts w:ascii="Times New Roman" w:eastAsia="Times New Roman" w:hAnsi="Times New Roman" w:cs="Times New Roman"/>
          <w:color w:val="000000"/>
          <w:sz w:val="24"/>
          <w:szCs w:val="24"/>
        </w:rPr>
        <w:t>ых</w:t>
      </w:r>
      <w:r w:rsidRPr="00B4051A">
        <w:rPr>
          <w:rFonts w:ascii="Times New Roman" w:eastAsia="Times New Roman" w:hAnsi="Times New Roman" w:cs="Times New Roman"/>
          <w:color w:val="000000"/>
          <w:spacing w:val="66"/>
          <w:sz w:val="24"/>
          <w:szCs w:val="24"/>
        </w:rPr>
        <w:t xml:space="preserve"> </w:t>
      </w:r>
      <w:r w:rsidRPr="00B4051A">
        <w:rPr>
          <w:rFonts w:ascii="Times New Roman" w:eastAsia="Times New Roman" w:hAnsi="Times New Roman" w:cs="Times New Roman"/>
          <w:color w:val="000000"/>
          <w:spacing w:val="2"/>
          <w:sz w:val="24"/>
          <w:szCs w:val="24"/>
        </w:rPr>
        <w:t>р</w:t>
      </w:r>
      <w:r w:rsidRPr="00B4051A">
        <w:rPr>
          <w:rFonts w:ascii="Times New Roman" w:eastAsia="Times New Roman" w:hAnsi="Times New Roman" w:cs="Times New Roman"/>
          <w:color w:val="000000"/>
          <w:spacing w:val="-6"/>
          <w:sz w:val="24"/>
          <w:szCs w:val="24"/>
        </w:rPr>
        <w:t>у</w:t>
      </w:r>
      <w:r w:rsidRPr="00B4051A">
        <w:rPr>
          <w:rFonts w:ascii="Times New Roman" w:eastAsia="Times New Roman" w:hAnsi="Times New Roman" w:cs="Times New Roman"/>
          <w:color w:val="000000"/>
          <w:sz w:val="24"/>
          <w:szCs w:val="24"/>
        </w:rPr>
        <w:t>ко</w:t>
      </w:r>
      <w:r w:rsidRPr="00B4051A">
        <w:rPr>
          <w:rFonts w:ascii="Times New Roman" w:eastAsia="Times New Roman" w:hAnsi="Times New Roman" w:cs="Times New Roman"/>
          <w:color w:val="000000"/>
          <w:spacing w:val="2"/>
          <w:sz w:val="24"/>
          <w:szCs w:val="24"/>
        </w:rPr>
        <w:t>в</w:t>
      </w:r>
      <w:r w:rsidRPr="00B4051A">
        <w:rPr>
          <w:rFonts w:ascii="Times New Roman" w:eastAsia="Times New Roman" w:hAnsi="Times New Roman" w:cs="Times New Roman"/>
          <w:color w:val="000000"/>
          <w:sz w:val="24"/>
          <w:szCs w:val="24"/>
        </w:rPr>
        <w:t>од</w:t>
      </w:r>
      <w:r w:rsidRPr="00B4051A">
        <w:rPr>
          <w:rFonts w:ascii="Times New Roman" w:eastAsia="Times New Roman" w:hAnsi="Times New Roman" w:cs="Times New Roman"/>
          <w:color w:val="000000"/>
          <w:spacing w:val="1"/>
          <w:w w:val="99"/>
          <w:sz w:val="24"/>
          <w:szCs w:val="24"/>
        </w:rPr>
        <w:t>и</w:t>
      </w:r>
      <w:r w:rsidRPr="00B4051A">
        <w:rPr>
          <w:rFonts w:ascii="Times New Roman" w:eastAsia="Times New Roman" w:hAnsi="Times New Roman" w:cs="Times New Roman"/>
          <w:color w:val="000000"/>
          <w:sz w:val="24"/>
          <w:szCs w:val="24"/>
        </w:rPr>
        <w:t>теле</w:t>
      </w:r>
      <w:r w:rsidRPr="00B4051A">
        <w:rPr>
          <w:rFonts w:ascii="Times New Roman" w:eastAsia="Times New Roman" w:hAnsi="Times New Roman" w:cs="Times New Roman"/>
          <w:color w:val="000000"/>
          <w:w w:val="99"/>
          <w:sz w:val="24"/>
          <w:szCs w:val="24"/>
        </w:rPr>
        <w:t>й.</w:t>
      </w:r>
    </w:p>
    <w:p w14:paraId="7D6FECB2" w14:textId="79283287" w:rsidR="00934C6E" w:rsidRPr="0030435C" w:rsidRDefault="00934C6E" w:rsidP="00934C6E">
      <w:pPr>
        <w:pStyle w:val="a7"/>
        <w:numPr>
          <w:ilvl w:val="0"/>
          <w:numId w:val="30"/>
        </w:numPr>
        <w:spacing w:after="0" w:line="240" w:lineRule="auto"/>
        <w:jc w:val="center"/>
        <w:rPr>
          <w:rFonts w:ascii="Times New Roman" w:hAnsi="Times New Roman" w:cs="Times New Roman"/>
          <w:color w:val="000000"/>
          <w:sz w:val="24"/>
          <w:szCs w:val="24"/>
        </w:rPr>
      </w:pPr>
      <w:r w:rsidRPr="00934C6E">
        <w:rPr>
          <w:rFonts w:ascii="Times New Roman" w:hAnsi="Times New Roman" w:cs="Times New Roman"/>
          <w:b/>
          <w:bCs/>
          <w:color w:val="000000"/>
          <w:sz w:val="24"/>
          <w:szCs w:val="24"/>
        </w:rPr>
        <w:lastRenderedPageBreak/>
        <w:t>СОДЕРЖАНИЕ И КАЧЕСТВО ПОДГОТОВКИ ОБУЧАЮЩИХСЯ</w:t>
      </w:r>
    </w:p>
    <w:p w14:paraId="4FEBDA4A" w14:textId="77777777" w:rsidR="0030435C" w:rsidRPr="00934C6E" w:rsidRDefault="0030435C" w:rsidP="0030435C">
      <w:pPr>
        <w:pStyle w:val="a7"/>
        <w:spacing w:after="0" w:line="240" w:lineRule="auto"/>
        <w:rPr>
          <w:rFonts w:ascii="Times New Roman" w:hAnsi="Times New Roman" w:cs="Times New Roman"/>
          <w:color w:val="000000"/>
          <w:sz w:val="24"/>
          <w:szCs w:val="24"/>
        </w:rPr>
      </w:pPr>
    </w:p>
    <w:p w14:paraId="49D85DB4" w14:textId="77777777" w:rsidR="00934C6E"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Проведен анализ успеваемости и качества знаний по итогам 2021/22 учебного года. Статистические данные свидетельствуют об успешном освоении обучающимися основных образовательных программ.</w:t>
      </w:r>
    </w:p>
    <w:p w14:paraId="40B70FC5" w14:textId="77777777" w:rsidR="00934C6E" w:rsidRPr="00B4051A" w:rsidRDefault="00934C6E" w:rsidP="00934C6E">
      <w:pPr>
        <w:spacing w:after="0" w:line="240" w:lineRule="auto"/>
        <w:ind w:firstLine="426"/>
        <w:jc w:val="both"/>
        <w:rPr>
          <w:rFonts w:ascii="Times New Roman" w:hAnsi="Times New Roman" w:cs="Times New Roman"/>
          <w:color w:val="000000"/>
          <w:sz w:val="24"/>
          <w:szCs w:val="24"/>
        </w:rPr>
      </w:pPr>
    </w:p>
    <w:p w14:paraId="0C8F91BE" w14:textId="5D7BFD09"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 xml:space="preserve">3. Статистика показателей за 2022/23 </w:t>
      </w:r>
      <w:r w:rsidRPr="00B4051A">
        <w:rPr>
          <w:rFonts w:ascii="Times New Roman" w:hAnsi="Times New Roman" w:cs="Times New Roman"/>
          <w:b/>
          <w:bCs/>
          <w:color w:val="000000"/>
          <w:sz w:val="24"/>
          <w:szCs w:val="24"/>
        </w:rPr>
        <w:t>год</w:t>
      </w:r>
    </w:p>
    <w:tbl>
      <w:tblPr>
        <w:tblW w:w="0" w:type="auto"/>
        <w:tblCellMar>
          <w:top w:w="15" w:type="dxa"/>
          <w:left w:w="15" w:type="dxa"/>
          <w:bottom w:w="15" w:type="dxa"/>
          <w:right w:w="15" w:type="dxa"/>
        </w:tblCellMar>
        <w:tblLook w:val="0600" w:firstRow="0" w:lastRow="0" w:firstColumn="0" w:lastColumn="0" w:noHBand="1" w:noVBand="1"/>
      </w:tblPr>
      <w:tblGrid>
        <w:gridCol w:w="712"/>
        <w:gridCol w:w="6720"/>
        <w:gridCol w:w="2214"/>
      </w:tblGrid>
      <w:tr w:rsidR="00934C6E" w:rsidRPr="00B4051A" w14:paraId="365BB01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D6E735"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70DD82"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EE8472" w14:textId="77777777" w:rsidR="00934C6E" w:rsidRPr="003F328E" w:rsidRDefault="00934C6E" w:rsidP="0050465F">
            <w:pPr>
              <w:spacing w:after="0" w:line="240" w:lineRule="auto"/>
              <w:jc w:val="center"/>
              <w:rPr>
                <w:rFonts w:ascii="Times New Roman" w:hAnsi="Times New Roman" w:cs="Times New Roman"/>
                <w:bCs/>
                <w:color w:val="000000"/>
                <w:sz w:val="24"/>
                <w:szCs w:val="24"/>
              </w:rPr>
            </w:pPr>
            <w:r w:rsidRPr="003F328E">
              <w:rPr>
                <w:rFonts w:ascii="Times New Roman" w:hAnsi="Times New Roman" w:cs="Times New Roman"/>
                <w:bCs/>
                <w:color w:val="000000"/>
                <w:sz w:val="24"/>
                <w:szCs w:val="24"/>
              </w:rPr>
              <w:t>2022/23 учебный год</w:t>
            </w:r>
          </w:p>
        </w:tc>
      </w:tr>
      <w:tr w:rsidR="00934C6E" w:rsidRPr="00B4051A" w14:paraId="29BD411F" w14:textId="77777777" w:rsidTr="0050465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7EBE9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638B9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на конец учебного года,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EF1C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93</w:t>
            </w:r>
            <w:r w:rsidRPr="00B4051A">
              <w:rPr>
                <w:rFonts w:ascii="Times New Roman" w:hAnsi="Times New Roman" w:cs="Times New Roman"/>
                <w:color w:val="000000"/>
                <w:sz w:val="24"/>
                <w:szCs w:val="24"/>
              </w:rPr>
              <w:t>0</w:t>
            </w:r>
          </w:p>
        </w:tc>
      </w:tr>
      <w:tr w:rsidR="00934C6E" w:rsidRPr="00B4051A" w14:paraId="6F3CFA14"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780B17"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4E607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 - начальные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D7EA1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436</w:t>
            </w:r>
          </w:p>
        </w:tc>
      </w:tr>
      <w:tr w:rsidR="00934C6E" w:rsidRPr="00B4051A" w14:paraId="28902BFF"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52BD2A"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2FBD5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7E83B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458</w:t>
            </w:r>
          </w:p>
        </w:tc>
      </w:tr>
      <w:tr w:rsidR="00934C6E" w:rsidRPr="00B4051A" w14:paraId="5613A65E"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F49CBE"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2E0D5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C1FCF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36</w:t>
            </w:r>
          </w:p>
        </w:tc>
      </w:tr>
      <w:tr w:rsidR="00934C6E" w:rsidRPr="00B4051A" w14:paraId="717B3101" w14:textId="77777777" w:rsidTr="0050465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E234E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15143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B5F4C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35446E65"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13E99A"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F584B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0930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02CF8FC8"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4BFB39"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18E1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45CF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4392BDE2"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CB9E88"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DAE0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B608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27EE883C" w14:textId="77777777" w:rsidTr="0050465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8B72B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BC109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Не получили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D49F4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614B7A43"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ED36F3"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61B0E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BDF8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616F57C5"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9E40F8"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2F41C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FA9D4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34C6E" w:rsidRPr="00B4051A" w14:paraId="2114ED7A" w14:textId="77777777" w:rsidTr="0050465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87114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DF202"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Особые заслуг: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2A192F" w14:textId="77777777" w:rsidR="00934C6E" w:rsidRPr="00B4051A" w:rsidRDefault="00934C6E" w:rsidP="0050465F">
            <w:pPr>
              <w:spacing w:after="0" w:line="240" w:lineRule="auto"/>
              <w:jc w:val="both"/>
              <w:rPr>
                <w:rFonts w:ascii="Times New Roman" w:hAnsi="Times New Roman" w:cs="Times New Roman"/>
                <w:color w:val="000000"/>
                <w:sz w:val="24"/>
                <w:szCs w:val="24"/>
                <w:highlight w:val="red"/>
              </w:rPr>
            </w:pPr>
          </w:p>
        </w:tc>
      </w:tr>
      <w:tr w:rsidR="00934C6E" w:rsidRPr="00B4051A" w14:paraId="68F5D57B"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72D26"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BBDDC0"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 xml:space="preserve">Обучающиеся 9 классов, получившие аттестат особого образца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36EB83" w14:textId="77777777" w:rsidR="00934C6E" w:rsidRPr="004C25E4" w:rsidRDefault="00934C6E" w:rsidP="0050465F">
            <w:pPr>
              <w:spacing w:after="0" w:line="240" w:lineRule="auto"/>
              <w:jc w:val="both"/>
              <w:rPr>
                <w:rFonts w:ascii="Times New Roman" w:hAnsi="Times New Roman" w:cs="Times New Roman"/>
                <w:sz w:val="24"/>
                <w:szCs w:val="24"/>
                <w:highlight w:val="red"/>
              </w:rPr>
            </w:pPr>
            <w:r w:rsidRPr="004C25E4">
              <w:rPr>
                <w:rFonts w:ascii="Times New Roman" w:hAnsi="Times New Roman" w:cs="Times New Roman"/>
                <w:sz w:val="24"/>
                <w:szCs w:val="24"/>
              </w:rPr>
              <w:t>6</w:t>
            </w:r>
          </w:p>
        </w:tc>
      </w:tr>
      <w:tr w:rsidR="00934C6E" w:rsidRPr="00B4051A" w14:paraId="5B365E4C"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0BC82B"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AF67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Выпускники 11 классов, получившие медаль «За особые успехи в учении»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DC25E" w14:textId="77777777" w:rsidR="00934C6E" w:rsidRPr="004C25E4" w:rsidRDefault="00934C6E" w:rsidP="0050465F">
            <w:pPr>
              <w:spacing w:after="0" w:line="240" w:lineRule="auto"/>
              <w:jc w:val="both"/>
              <w:rPr>
                <w:rFonts w:ascii="Times New Roman" w:hAnsi="Times New Roman" w:cs="Times New Roman"/>
                <w:sz w:val="24"/>
                <w:szCs w:val="24"/>
              </w:rPr>
            </w:pPr>
            <w:r w:rsidRPr="004C25E4">
              <w:rPr>
                <w:rFonts w:ascii="Times New Roman" w:hAnsi="Times New Roman" w:cs="Times New Roman"/>
                <w:sz w:val="24"/>
                <w:szCs w:val="24"/>
              </w:rPr>
              <w:t xml:space="preserve">1 </w:t>
            </w:r>
          </w:p>
        </w:tc>
      </w:tr>
    </w:tbl>
    <w:p w14:paraId="4FCC74C2" w14:textId="77777777" w:rsidR="00934C6E"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w:t>
      </w:r>
      <w:r>
        <w:rPr>
          <w:rFonts w:ascii="Times New Roman" w:hAnsi="Times New Roman" w:cs="Times New Roman"/>
          <w:color w:val="000000"/>
          <w:sz w:val="24"/>
          <w:szCs w:val="24"/>
        </w:rPr>
        <w:t>т количество обучающихся Школы.</w:t>
      </w:r>
    </w:p>
    <w:p w14:paraId="71A80692" w14:textId="77777777" w:rsidR="00934C6E" w:rsidRPr="00B4051A" w:rsidRDefault="00934C6E" w:rsidP="00934C6E">
      <w:pPr>
        <w:spacing w:after="0" w:line="240" w:lineRule="auto"/>
        <w:jc w:val="both"/>
        <w:rPr>
          <w:rFonts w:ascii="Times New Roman" w:hAnsi="Times New Roman" w:cs="Times New Roman"/>
          <w:color w:val="000000"/>
          <w:sz w:val="24"/>
          <w:szCs w:val="24"/>
        </w:rPr>
      </w:pPr>
    </w:p>
    <w:p w14:paraId="561115E9" w14:textId="77777777" w:rsidR="00934C6E" w:rsidRDefault="00934C6E" w:rsidP="00934C6E">
      <w:pPr>
        <w:spacing w:after="0" w:line="240" w:lineRule="auto"/>
        <w:jc w:val="both"/>
        <w:rPr>
          <w:rFonts w:ascii="Times New Roman" w:hAnsi="Times New Roman" w:cs="Times New Roman"/>
          <w:b/>
          <w:bCs/>
          <w:color w:val="000000"/>
          <w:sz w:val="24"/>
          <w:szCs w:val="24"/>
        </w:rPr>
      </w:pPr>
      <w:r w:rsidRPr="00B4051A">
        <w:rPr>
          <w:rFonts w:ascii="Times New Roman" w:hAnsi="Times New Roman" w:cs="Times New Roman"/>
          <w:b/>
          <w:bCs/>
          <w:color w:val="000000"/>
          <w:sz w:val="24"/>
          <w:szCs w:val="24"/>
        </w:rPr>
        <w:t>Краткий анализ динамики результатов успеваемости и качества знаний</w:t>
      </w:r>
    </w:p>
    <w:p w14:paraId="6D371AD2" w14:textId="7F639901" w:rsidR="00934C6E" w:rsidRPr="004C25E4" w:rsidRDefault="00934C6E" w:rsidP="00934C6E">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4</w:t>
      </w:r>
      <w:r w:rsidRPr="00B4051A">
        <w:rPr>
          <w:rFonts w:ascii="Times New Roman" w:hAnsi="Times New Roman" w:cs="Times New Roman"/>
          <w:b/>
          <w:bCs/>
          <w:color w:val="000000"/>
          <w:sz w:val="24"/>
          <w:szCs w:val="24"/>
        </w:rPr>
        <w:t xml:space="preserve">. Результаты освоения учащимися программы начального общего образования по </w:t>
      </w:r>
      <w:r>
        <w:rPr>
          <w:rFonts w:ascii="Times New Roman" w:hAnsi="Times New Roman" w:cs="Times New Roman"/>
          <w:b/>
          <w:bCs/>
          <w:sz w:val="24"/>
          <w:szCs w:val="24"/>
        </w:rPr>
        <w:t>показателю «успеваемость» в 2023</w:t>
      </w:r>
      <w:r w:rsidRPr="004C25E4">
        <w:rPr>
          <w:rFonts w:ascii="Times New Roman" w:hAnsi="Times New Roman" w:cs="Times New Roman"/>
          <w:b/>
          <w:bCs/>
          <w:sz w:val="24"/>
          <w:szCs w:val="24"/>
        </w:rPr>
        <w:t> 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665"/>
        <w:gridCol w:w="814"/>
        <w:gridCol w:w="864"/>
        <w:gridCol w:w="577"/>
        <w:gridCol w:w="884"/>
        <w:gridCol w:w="534"/>
        <w:gridCol w:w="699"/>
        <w:gridCol w:w="645"/>
        <w:gridCol w:w="944"/>
        <w:gridCol w:w="537"/>
        <w:gridCol w:w="944"/>
        <w:gridCol w:w="299"/>
        <w:gridCol w:w="944"/>
        <w:gridCol w:w="299"/>
      </w:tblGrid>
      <w:tr w:rsidR="00934C6E" w:rsidRPr="003F328E" w14:paraId="001DA669" w14:textId="77777777" w:rsidTr="0050465F">
        <w:tc>
          <w:tcPr>
            <w:tcW w:w="6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CD9DB"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Классы</w:t>
            </w:r>
          </w:p>
        </w:tc>
        <w:tc>
          <w:tcPr>
            <w:tcW w:w="81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0E923B"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Всего учащихся</w:t>
            </w:r>
          </w:p>
        </w:tc>
        <w:tc>
          <w:tcPr>
            <w:tcW w:w="1441"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CBC05"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Из них успевают</w:t>
            </w:r>
          </w:p>
        </w:tc>
        <w:tc>
          <w:tcPr>
            <w:tcW w:w="424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95FCCE"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Окончили год</w:t>
            </w:r>
          </w:p>
        </w:tc>
        <w:tc>
          <w:tcPr>
            <w:tcW w:w="1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067BE"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Не успевают</w:t>
            </w:r>
          </w:p>
        </w:tc>
        <w:tc>
          <w:tcPr>
            <w:tcW w:w="1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68B612"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Переведены условно</w:t>
            </w:r>
          </w:p>
        </w:tc>
      </w:tr>
      <w:tr w:rsidR="00934C6E" w:rsidRPr="003F328E" w14:paraId="60854E17" w14:textId="77777777" w:rsidTr="0050465F">
        <w:tc>
          <w:tcPr>
            <w:tcW w:w="6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5C3C5"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8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B403D6"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441"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3CB20"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946385"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Всего</w:t>
            </w:r>
          </w:p>
        </w:tc>
        <w:tc>
          <w:tcPr>
            <w:tcW w:w="282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AC78C"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8624B8"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2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B7F0A"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Из них н/а</w:t>
            </w:r>
          </w:p>
        </w:tc>
      </w:tr>
      <w:tr w:rsidR="00934C6E" w:rsidRPr="003F328E" w14:paraId="585BC5E5" w14:textId="77777777" w:rsidTr="0050465F">
        <w:tc>
          <w:tcPr>
            <w:tcW w:w="6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1AFAE"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81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D928F"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C449A"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Количество</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09AD1"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E019B8"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с отметками «4» и «5»</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780DD"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2749AC"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с отметками «5»</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42057A"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909C9"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Качество</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595682"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8A80B"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Количество</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33A0A2"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A6639B"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Количество</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81BB5"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r>
      <w:tr w:rsidR="00934C6E" w:rsidRPr="00B4051A" w14:paraId="60E32E35" w14:textId="77777777" w:rsidTr="0050465F">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3C58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w:t>
            </w:r>
          </w:p>
        </w:tc>
        <w:tc>
          <w:tcPr>
            <w:tcW w:w="8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E602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3B9F4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59F18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92E11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2198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2A38A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BDB4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8C5C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B86BF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12A23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E52C5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E1ABD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B1CF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6568E343" w14:textId="77777777" w:rsidTr="0050465F">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0987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w:t>
            </w:r>
          </w:p>
        </w:tc>
        <w:tc>
          <w:tcPr>
            <w:tcW w:w="8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961F0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31AE9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4405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4D66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42A30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553C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BEC6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8457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CD1C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295F7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048B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31C72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B211F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7800CC38" w14:textId="77777777" w:rsidTr="0050465F">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E35EB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4</w:t>
            </w:r>
          </w:p>
        </w:tc>
        <w:tc>
          <w:tcPr>
            <w:tcW w:w="8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B4DF4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78AD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C6AD0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E8CB9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D76F5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D756B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76D5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9ABD4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5B633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A37E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3E991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3E5D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1544E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3F883E21" w14:textId="77777777" w:rsidTr="0050465F">
        <w:tc>
          <w:tcPr>
            <w:tcW w:w="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7880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lastRenderedPageBreak/>
              <w:t>Итого</w:t>
            </w:r>
          </w:p>
        </w:tc>
        <w:tc>
          <w:tcPr>
            <w:tcW w:w="8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1ABFA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813B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w:t>
            </w:r>
          </w:p>
        </w:tc>
        <w:tc>
          <w:tcPr>
            <w:tcW w:w="5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59DC8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D061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172</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8FC0A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6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DA84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D395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DE2D4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5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ADE3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CE33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96788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9A6C9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44DAB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bl>
    <w:p w14:paraId="68C45E1D" w14:textId="204DBE3B" w:rsidR="00934C6E" w:rsidRPr="009160C2" w:rsidRDefault="00934C6E" w:rsidP="00934C6E">
      <w:pPr>
        <w:spacing w:after="0" w:line="240" w:lineRule="auto"/>
        <w:ind w:firstLine="426"/>
        <w:jc w:val="both"/>
        <w:rPr>
          <w:rFonts w:ascii="Times New Roman" w:hAnsi="Times New Roman" w:cs="Times New Roman"/>
          <w:sz w:val="24"/>
          <w:szCs w:val="24"/>
        </w:rPr>
      </w:pPr>
      <w:r w:rsidRPr="00B4051A">
        <w:rPr>
          <w:rFonts w:ascii="Times New Roman" w:hAnsi="Times New Roman" w:cs="Times New Roman"/>
          <w:sz w:val="24"/>
          <w:szCs w:val="24"/>
        </w:rPr>
        <w:t>При стабильной стопроцентной успеваемости прослеживается повышение пок</w:t>
      </w:r>
      <w:r>
        <w:rPr>
          <w:rFonts w:ascii="Times New Roman" w:hAnsi="Times New Roman" w:cs="Times New Roman"/>
          <w:sz w:val="24"/>
          <w:szCs w:val="24"/>
        </w:rPr>
        <w:t>азателя качества знаний в   2022-2023</w:t>
      </w:r>
      <w:r w:rsidRPr="00B4051A">
        <w:rPr>
          <w:rFonts w:ascii="Times New Roman" w:hAnsi="Times New Roman" w:cs="Times New Roman"/>
          <w:sz w:val="24"/>
          <w:szCs w:val="24"/>
        </w:rPr>
        <w:t xml:space="preserve"> учебном году, в сравнении за предыдущий учебный год на 1%. </w:t>
      </w:r>
    </w:p>
    <w:p w14:paraId="77AE17D6" w14:textId="77777777" w:rsidR="006870A1" w:rsidRPr="009160C2" w:rsidRDefault="006870A1" w:rsidP="00934C6E">
      <w:pPr>
        <w:spacing w:after="0" w:line="240" w:lineRule="auto"/>
        <w:ind w:firstLine="426"/>
        <w:jc w:val="both"/>
        <w:rPr>
          <w:rFonts w:ascii="Times New Roman" w:hAnsi="Times New Roman" w:cs="Times New Roman"/>
          <w:sz w:val="24"/>
          <w:szCs w:val="24"/>
        </w:rPr>
      </w:pPr>
    </w:p>
    <w:p w14:paraId="505B6E7A" w14:textId="37641CA5"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5</w:t>
      </w:r>
      <w:r w:rsidRPr="00B4051A">
        <w:rPr>
          <w:rFonts w:ascii="Times New Roman" w:hAnsi="Times New Roman" w:cs="Times New Roman"/>
          <w:b/>
          <w:bCs/>
          <w:color w:val="000000"/>
          <w:sz w:val="24"/>
          <w:szCs w:val="24"/>
        </w:rPr>
        <w:t>. Результаты освоения учащимися программы основного общего образования по п</w:t>
      </w:r>
      <w:r>
        <w:rPr>
          <w:rFonts w:ascii="Times New Roman" w:hAnsi="Times New Roman" w:cs="Times New Roman"/>
          <w:b/>
          <w:bCs/>
          <w:color w:val="000000"/>
          <w:sz w:val="24"/>
          <w:szCs w:val="24"/>
        </w:rPr>
        <w:t xml:space="preserve">оказателю «успеваемость» в 2023 </w:t>
      </w:r>
      <w:r w:rsidRPr="00B4051A">
        <w:rPr>
          <w:rFonts w:ascii="Times New Roman" w:hAnsi="Times New Roman" w:cs="Times New Roman"/>
          <w:b/>
          <w:bCs/>
          <w:color w:val="000000"/>
          <w:sz w:val="24"/>
          <w:szCs w:val="24"/>
        </w:rPr>
        <w:t>году</w:t>
      </w:r>
    </w:p>
    <w:tbl>
      <w:tblPr>
        <w:tblW w:w="9713" w:type="dxa"/>
        <w:tblLayout w:type="fixed"/>
        <w:tblCellMar>
          <w:top w:w="15" w:type="dxa"/>
          <w:left w:w="15" w:type="dxa"/>
          <w:bottom w:w="15" w:type="dxa"/>
          <w:right w:w="15" w:type="dxa"/>
        </w:tblCellMar>
        <w:tblLook w:val="0600" w:firstRow="0" w:lastRow="0" w:firstColumn="0" w:lastColumn="0" w:noHBand="1" w:noVBand="1"/>
      </w:tblPr>
      <w:tblGrid>
        <w:gridCol w:w="697"/>
        <w:gridCol w:w="857"/>
        <w:gridCol w:w="789"/>
        <w:gridCol w:w="594"/>
        <w:gridCol w:w="824"/>
        <w:gridCol w:w="548"/>
        <w:gridCol w:w="728"/>
        <w:gridCol w:w="565"/>
        <w:gridCol w:w="852"/>
        <w:gridCol w:w="634"/>
        <w:gridCol w:w="996"/>
        <w:gridCol w:w="308"/>
        <w:gridCol w:w="17"/>
        <w:gridCol w:w="979"/>
        <w:gridCol w:w="308"/>
        <w:gridCol w:w="17"/>
      </w:tblGrid>
      <w:tr w:rsidR="00934C6E" w:rsidRPr="00B4051A" w14:paraId="30C45199" w14:textId="77777777" w:rsidTr="0050465F">
        <w:tc>
          <w:tcPr>
            <w:tcW w:w="6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AA2665"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Классы</w:t>
            </w:r>
          </w:p>
        </w:tc>
        <w:tc>
          <w:tcPr>
            <w:tcW w:w="85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8FD5FF"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Всего учащихся</w:t>
            </w:r>
          </w:p>
        </w:tc>
        <w:tc>
          <w:tcPr>
            <w:tcW w:w="1383"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11614A"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Из них успевают</w:t>
            </w:r>
          </w:p>
        </w:tc>
        <w:tc>
          <w:tcPr>
            <w:tcW w:w="415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CE42ED"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Окончили год</w:t>
            </w:r>
          </w:p>
        </w:tc>
        <w:tc>
          <w:tcPr>
            <w:tcW w:w="132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A5F48"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Не успевают</w:t>
            </w:r>
          </w:p>
        </w:tc>
        <w:tc>
          <w:tcPr>
            <w:tcW w:w="13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6172F"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Переведены условно</w:t>
            </w:r>
          </w:p>
        </w:tc>
      </w:tr>
      <w:tr w:rsidR="00934C6E" w:rsidRPr="00B4051A" w14:paraId="15DF48FC" w14:textId="77777777" w:rsidTr="0050465F">
        <w:trPr>
          <w:gridAfter w:val="1"/>
          <w:wAfter w:w="17" w:type="dxa"/>
        </w:trPr>
        <w:tc>
          <w:tcPr>
            <w:tcW w:w="6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7B273B"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85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CFBAA"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383"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FA511"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3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C3DD6"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Всего</w:t>
            </w:r>
          </w:p>
        </w:tc>
        <w:tc>
          <w:tcPr>
            <w:tcW w:w="277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D3195"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30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3D7C0"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3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D8CA8D"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Из них н/а</w:t>
            </w:r>
          </w:p>
        </w:tc>
      </w:tr>
      <w:tr w:rsidR="00934C6E" w:rsidRPr="00B4051A" w14:paraId="21572F10" w14:textId="77777777" w:rsidTr="0050465F">
        <w:trPr>
          <w:gridAfter w:val="1"/>
          <w:wAfter w:w="17" w:type="dxa"/>
        </w:trPr>
        <w:tc>
          <w:tcPr>
            <w:tcW w:w="6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FA325"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85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293BD"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8A9692"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Количество</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F41DF"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4ED1E5"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с отметками «4» и «5»</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D6F56B"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91B854"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с отметками «5»</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5939AB"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63614"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Количество</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578E8"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C1561"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Количество</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9CED73"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E42FF" w14:textId="77777777" w:rsidR="00934C6E" w:rsidRPr="001961A4" w:rsidRDefault="00934C6E" w:rsidP="0050465F">
            <w:pPr>
              <w:spacing w:after="0" w:line="240" w:lineRule="auto"/>
              <w:jc w:val="both"/>
              <w:rPr>
                <w:rFonts w:ascii="Times New Roman" w:hAnsi="Times New Roman" w:cs="Times New Roman"/>
                <w:color w:val="000000"/>
                <w:sz w:val="24"/>
                <w:szCs w:val="24"/>
              </w:rPr>
            </w:pPr>
            <w:r w:rsidRPr="001961A4">
              <w:rPr>
                <w:rFonts w:ascii="Times New Roman" w:hAnsi="Times New Roman" w:cs="Times New Roman"/>
                <w:bCs/>
                <w:color w:val="000000"/>
                <w:sz w:val="24"/>
                <w:szCs w:val="24"/>
              </w:rPr>
              <w:t>Количество</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D11F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w:t>
            </w:r>
          </w:p>
        </w:tc>
      </w:tr>
      <w:tr w:rsidR="00934C6E" w:rsidRPr="00B4051A" w14:paraId="12287325" w14:textId="77777777" w:rsidTr="0050465F">
        <w:trPr>
          <w:gridAfter w:val="1"/>
          <w:wAfter w:w="17" w:type="dxa"/>
        </w:trPr>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535B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w:t>
            </w:r>
          </w:p>
        </w:tc>
        <w:tc>
          <w:tcPr>
            <w:tcW w:w="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B144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A5133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DE629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93D9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3D3BB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290EE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2EC1C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CD297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BD88B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40,2</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281F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09E0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AB15F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773B3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38C6AEF0" w14:textId="77777777" w:rsidTr="0050465F">
        <w:trPr>
          <w:gridAfter w:val="1"/>
          <w:wAfter w:w="17" w:type="dxa"/>
        </w:trPr>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6202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6</w:t>
            </w:r>
          </w:p>
        </w:tc>
        <w:tc>
          <w:tcPr>
            <w:tcW w:w="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BECC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7771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1982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3723B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617CE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01222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8703A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A442A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E263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42,7</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2BBC4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2DC8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27CE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EFB38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48DCD29B" w14:textId="77777777" w:rsidTr="0050465F">
        <w:trPr>
          <w:gridAfter w:val="1"/>
          <w:wAfter w:w="17" w:type="dxa"/>
        </w:trPr>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31FAD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7</w:t>
            </w:r>
          </w:p>
        </w:tc>
        <w:tc>
          <w:tcPr>
            <w:tcW w:w="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6FDE4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FD03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2C5B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F6BB4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B00B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D80EC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BACF8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B4051A">
              <w:rPr>
                <w:rFonts w:ascii="Times New Roman" w:hAnsi="Times New Roman" w:cs="Times New Roman"/>
                <w:color w:val="000000"/>
                <w:sz w:val="24"/>
                <w:szCs w:val="24"/>
              </w:rPr>
              <w:t>%</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7DDC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C431E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44,2</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BB222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1993E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4BA9B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A65B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4AB92618" w14:textId="77777777" w:rsidTr="0050465F">
        <w:trPr>
          <w:gridAfter w:val="1"/>
          <w:wAfter w:w="17" w:type="dxa"/>
        </w:trPr>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855D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8</w:t>
            </w:r>
          </w:p>
        </w:tc>
        <w:tc>
          <w:tcPr>
            <w:tcW w:w="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197D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A9CD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9FFBD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8D13C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3C039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61C8E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6485E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B4051A">
              <w:rPr>
                <w:rFonts w:ascii="Times New Roman" w:hAnsi="Times New Roman" w:cs="Times New Roman"/>
                <w:color w:val="000000"/>
                <w:sz w:val="24"/>
                <w:szCs w:val="24"/>
              </w:rPr>
              <w:t>%</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72D0A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BB84B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E019F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18B6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E94E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29C7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23D7FFD4" w14:textId="77777777" w:rsidTr="0050465F">
        <w:trPr>
          <w:gridAfter w:val="1"/>
          <w:wAfter w:w="17" w:type="dxa"/>
        </w:trPr>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F74EA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9</w:t>
            </w:r>
          </w:p>
        </w:tc>
        <w:tc>
          <w:tcPr>
            <w:tcW w:w="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0E74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06939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91C8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A7B5D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6DFC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F4BA4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9A0FF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B4051A">
              <w:rPr>
                <w:rFonts w:ascii="Times New Roman" w:hAnsi="Times New Roman" w:cs="Times New Roman"/>
                <w:color w:val="000000"/>
                <w:sz w:val="24"/>
                <w:szCs w:val="24"/>
              </w:rPr>
              <w:t>%</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63C4C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11A2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Pr="00B4051A">
              <w:rPr>
                <w:rFonts w:ascii="Times New Roman" w:hAnsi="Times New Roman" w:cs="Times New Roman"/>
                <w:color w:val="000000"/>
                <w:sz w:val="24"/>
                <w:szCs w:val="24"/>
              </w:rPr>
              <w:t>,4</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425E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FC8F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CA94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47000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309AA6C9" w14:textId="77777777" w:rsidTr="0050465F">
        <w:trPr>
          <w:gridAfter w:val="1"/>
          <w:wAfter w:w="17" w:type="dxa"/>
        </w:trPr>
        <w:tc>
          <w:tcPr>
            <w:tcW w:w="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7E3D3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Итого</w:t>
            </w:r>
          </w:p>
        </w:tc>
        <w:tc>
          <w:tcPr>
            <w:tcW w:w="8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FF083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458</w:t>
            </w:r>
          </w:p>
        </w:tc>
        <w:tc>
          <w:tcPr>
            <w:tcW w:w="7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C4B9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458</w:t>
            </w:r>
          </w:p>
        </w:tc>
        <w:tc>
          <w:tcPr>
            <w:tcW w:w="5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D306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100</w:t>
            </w:r>
          </w:p>
        </w:tc>
        <w:tc>
          <w:tcPr>
            <w:tcW w:w="8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D5E67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5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F7F67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62D4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F31F8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w:t>
            </w:r>
            <w:r>
              <w:rPr>
                <w:rFonts w:ascii="Times New Roman" w:hAnsi="Times New Roman" w:cs="Times New Roman"/>
                <w:color w:val="000000"/>
                <w:sz w:val="24"/>
                <w:szCs w:val="24"/>
              </w:rPr>
              <w:t>,5</w:t>
            </w:r>
          </w:p>
        </w:tc>
        <w:tc>
          <w:tcPr>
            <w:tcW w:w="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0C92A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6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39F2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39,3</w:t>
            </w:r>
          </w:p>
        </w:tc>
        <w:tc>
          <w:tcPr>
            <w:tcW w:w="9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DB71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5ED5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99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EB90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7C677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bl>
    <w:p w14:paraId="37FD4356" w14:textId="77777777"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Анализ данных, представленных в </w:t>
      </w:r>
      <w:r>
        <w:rPr>
          <w:rFonts w:ascii="Times New Roman" w:hAnsi="Times New Roman" w:cs="Times New Roman"/>
          <w:color w:val="000000"/>
          <w:sz w:val="24"/>
          <w:szCs w:val="24"/>
        </w:rPr>
        <w:t xml:space="preserve">таблице, показывает, что в 2023 </w:t>
      </w:r>
      <w:r w:rsidRPr="00B4051A">
        <w:rPr>
          <w:rFonts w:ascii="Times New Roman" w:hAnsi="Times New Roman" w:cs="Times New Roman"/>
          <w:color w:val="000000"/>
          <w:sz w:val="24"/>
          <w:szCs w:val="24"/>
        </w:rPr>
        <w:t xml:space="preserve">году процент учащихся, окончивших на «4» и «5», понизился на </w:t>
      </w:r>
      <w:r>
        <w:rPr>
          <w:rFonts w:ascii="Times New Roman" w:hAnsi="Times New Roman" w:cs="Times New Roman"/>
          <w:color w:val="000000"/>
          <w:sz w:val="24"/>
          <w:szCs w:val="24"/>
        </w:rPr>
        <w:t>1,6</w:t>
      </w:r>
      <w:r w:rsidRPr="00B4051A">
        <w:rPr>
          <w:rFonts w:ascii="Times New Roman" w:hAnsi="Times New Roman" w:cs="Times New Roman"/>
          <w:color w:val="000000"/>
          <w:sz w:val="24"/>
          <w:szCs w:val="24"/>
        </w:rPr>
        <w:t xml:space="preserve"> процент</w:t>
      </w:r>
      <w:r>
        <w:rPr>
          <w:rFonts w:ascii="Times New Roman" w:hAnsi="Times New Roman" w:cs="Times New Roman"/>
          <w:color w:val="000000"/>
          <w:sz w:val="24"/>
          <w:szCs w:val="24"/>
        </w:rPr>
        <w:t>а (в 2022</w:t>
      </w:r>
      <w:r w:rsidRPr="00B4051A">
        <w:rPr>
          <w:rFonts w:ascii="Times New Roman" w:hAnsi="Times New Roman" w:cs="Times New Roman"/>
          <w:color w:val="000000"/>
          <w:sz w:val="24"/>
          <w:szCs w:val="24"/>
        </w:rPr>
        <w:t xml:space="preserve">-м был </w:t>
      </w:r>
      <w:r>
        <w:rPr>
          <w:rFonts w:ascii="Times New Roman" w:hAnsi="Times New Roman" w:cs="Times New Roman"/>
          <w:color w:val="000000"/>
          <w:sz w:val="24"/>
          <w:szCs w:val="24"/>
        </w:rPr>
        <w:t>37,6</w:t>
      </w:r>
      <w:r w:rsidRPr="00B4051A">
        <w:rPr>
          <w:rFonts w:ascii="Times New Roman" w:hAnsi="Times New Roman" w:cs="Times New Roman"/>
          <w:color w:val="000000"/>
          <w:sz w:val="24"/>
          <w:szCs w:val="24"/>
        </w:rPr>
        <w:t xml:space="preserve">%), процент учащихся, окончивших на «5», </w:t>
      </w:r>
      <w:r>
        <w:rPr>
          <w:rFonts w:ascii="Times New Roman" w:hAnsi="Times New Roman" w:cs="Times New Roman"/>
          <w:color w:val="000000"/>
          <w:sz w:val="24"/>
          <w:szCs w:val="24"/>
        </w:rPr>
        <w:t>повыс</w:t>
      </w:r>
      <w:r w:rsidRPr="00B4051A">
        <w:rPr>
          <w:rFonts w:ascii="Times New Roman" w:hAnsi="Times New Roman" w:cs="Times New Roman"/>
          <w:color w:val="000000"/>
          <w:sz w:val="24"/>
          <w:szCs w:val="24"/>
        </w:rPr>
        <w:t>ился на 0,</w:t>
      </w:r>
      <w:r>
        <w:rPr>
          <w:rFonts w:ascii="Times New Roman" w:hAnsi="Times New Roman" w:cs="Times New Roman"/>
          <w:color w:val="000000"/>
          <w:sz w:val="24"/>
          <w:szCs w:val="24"/>
        </w:rPr>
        <w:t xml:space="preserve">2 </w:t>
      </w:r>
      <w:r w:rsidRPr="00B4051A">
        <w:rPr>
          <w:rFonts w:ascii="Times New Roman" w:hAnsi="Times New Roman" w:cs="Times New Roman"/>
          <w:color w:val="000000"/>
          <w:sz w:val="24"/>
          <w:szCs w:val="24"/>
        </w:rPr>
        <w:t>процент</w:t>
      </w:r>
      <w:r>
        <w:rPr>
          <w:rFonts w:ascii="Times New Roman" w:hAnsi="Times New Roman" w:cs="Times New Roman"/>
          <w:color w:val="000000"/>
          <w:sz w:val="24"/>
          <w:szCs w:val="24"/>
        </w:rPr>
        <w:t>а (в 2022-м – 3,3</w:t>
      </w:r>
      <w:r w:rsidRPr="00B4051A">
        <w:rPr>
          <w:rFonts w:ascii="Times New Roman" w:hAnsi="Times New Roman" w:cs="Times New Roman"/>
          <w:color w:val="000000"/>
          <w:sz w:val="24"/>
          <w:szCs w:val="24"/>
        </w:rPr>
        <w:t>%).</w:t>
      </w:r>
    </w:p>
    <w:p w14:paraId="48F5FCFF" w14:textId="77777777" w:rsidR="006870A1" w:rsidRPr="009160C2" w:rsidRDefault="006870A1" w:rsidP="00934C6E">
      <w:pPr>
        <w:spacing w:after="0" w:line="240" w:lineRule="auto"/>
        <w:ind w:firstLine="426"/>
        <w:jc w:val="both"/>
        <w:rPr>
          <w:rFonts w:ascii="Times New Roman" w:hAnsi="Times New Roman" w:cs="Times New Roman"/>
          <w:color w:val="000000"/>
          <w:sz w:val="24"/>
          <w:szCs w:val="24"/>
        </w:rPr>
      </w:pPr>
    </w:p>
    <w:p w14:paraId="0A0D1DAD" w14:textId="4260F9C6"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6</w:t>
      </w:r>
      <w:r w:rsidRPr="00B4051A">
        <w:rPr>
          <w:rFonts w:ascii="Times New Roman" w:hAnsi="Times New Roman" w:cs="Times New Roman"/>
          <w:b/>
          <w:bCs/>
          <w:color w:val="000000"/>
          <w:sz w:val="24"/>
          <w:szCs w:val="24"/>
        </w:rPr>
        <w:t xml:space="preserve">. Результаты освоения учащимися программы среднего общего образования по </w:t>
      </w:r>
      <w:r>
        <w:rPr>
          <w:rFonts w:ascii="Times New Roman" w:hAnsi="Times New Roman" w:cs="Times New Roman"/>
          <w:b/>
          <w:bCs/>
          <w:color w:val="000000"/>
          <w:sz w:val="24"/>
          <w:szCs w:val="24"/>
        </w:rPr>
        <w:t>показателю «успеваемость» в 2023</w:t>
      </w:r>
      <w:r w:rsidRPr="00B4051A">
        <w:rPr>
          <w:rFonts w:ascii="Times New Roman" w:hAnsi="Times New Roman" w:cs="Times New Roman"/>
          <w:b/>
          <w:bCs/>
          <w:color w:val="000000"/>
          <w:sz w:val="24"/>
          <w:szCs w:val="24"/>
        </w:rPr>
        <w:t> 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84"/>
        <w:gridCol w:w="804"/>
        <w:gridCol w:w="897"/>
        <w:gridCol w:w="648"/>
        <w:gridCol w:w="770"/>
        <w:gridCol w:w="493"/>
        <w:gridCol w:w="782"/>
        <w:gridCol w:w="481"/>
        <w:gridCol w:w="653"/>
        <w:gridCol w:w="567"/>
        <w:gridCol w:w="1126"/>
        <w:gridCol w:w="312"/>
        <w:gridCol w:w="1017"/>
        <w:gridCol w:w="312"/>
      </w:tblGrid>
      <w:tr w:rsidR="00934C6E" w:rsidRPr="00B4051A" w14:paraId="13D50E20" w14:textId="77777777" w:rsidTr="0050465F">
        <w:tc>
          <w:tcPr>
            <w:tcW w:w="78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82AC0"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Классы</w:t>
            </w:r>
          </w:p>
        </w:tc>
        <w:tc>
          <w:tcPr>
            <w:tcW w:w="8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CCC45D"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Всего учащихся</w:t>
            </w:r>
          </w:p>
        </w:tc>
        <w:tc>
          <w:tcPr>
            <w:tcW w:w="154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9621F6"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Из них успевают</w:t>
            </w:r>
          </w:p>
        </w:tc>
        <w:tc>
          <w:tcPr>
            <w:tcW w:w="374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A1D612"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Окончили год</w:t>
            </w:r>
          </w:p>
        </w:tc>
        <w:tc>
          <w:tcPr>
            <w:tcW w:w="143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E6C8B"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Не успевают</w:t>
            </w:r>
          </w:p>
        </w:tc>
        <w:tc>
          <w:tcPr>
            <w:tcW w:w="13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B70202"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Переведены условно</w:t>
            </w:r>
          </w:p>
        </w:tc>
      </w:tr>
      <w:tr w:rsidR="00934C6E" w:rsidRPr="00B4051A" w14:paraId="5E4D4F6E" w14:textId="77777777" w:rsidTr="0050465F">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8B9DCA"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8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1491D"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54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ECBC2"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2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B8C5F"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Всего</w:t>
            </w:r>
          </w:p>
        </w:tc>
        <w:tc>
          <w:tcPr>
            <w:tcW w:w="248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F4E982"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43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AF07A0"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13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47870"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Из них н/а</w:t>
            </w:r>
          </w:p>
        </w:tc>
      </w:tr>
      <w:tr w:rsidR="00934C6E" w:rsidRPr="00B4051A" w14:paraId="16B364E5" w14:textId="77777777" w:rsidTr="0050465F">
        <w:trPr>
          <w:trHeight w:val="1241"/>
        </w:trPr>
        <w:tc>
          <w:tcPr>
            <w:tcW w:w="78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ED1AC8"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8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9531B"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61498"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Количество</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0C045"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CE19E"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с отметками «4» и «5»</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86056"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149957"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с отметками «5»</w:t>
            </w:r>
          </w:p>
        </w:tc>
        <w:tc>
          <w:tcPr>
            <w:tcW w:w="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4B46C5"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w:t>
            </w:r>
          </w:p>
        </w:tc>
        <w:tc>
          <w:tcPr>
            <w:tcW w:w="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6B4D4"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Количество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40AE0"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w:t>
            </w:r>
          </w:p>
        </w:tc>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1EF65"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Количество</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19BC20"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w:t>
            </w:r>
          </w:p>
        </w:tc>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52E792" w14:textId="77777777" w:rsidR="00934C6E" w:rsidRPr="003B3CB0" w:rsidRDefault="00934C6E" w:rsidP="0050465F">
            <w:pPr>
              <w:spacing w:after="0" w:line="240" w:lineRule="auto"/>
              <w:jc w:val="both"/>
              <w:rPr>
                <w:rFonts w:ascii="Times New Roman" w:hAnsi="Times New Roman" w:cs="Times New Roman"/>
                <w:color w:val="000000"/>
                <w:sz w:val="24"/>
                <w:szCs w:val="24"/>
              </w:rPr>
            </w:pPr>
            <w:r w:rsidRPr="003B3CB0">
              <w:rPr>
                <w:rFonts w:ascii="Times New Roman" w:hAnsi="Times New Roman" w:cs="Times New Roman"/>
                <w:bCs/>
                <w:color w:val="000000"/>
                <w:sz w:val="24"/>
                <w:szCs w:val="24"/>
              </w:rPr>
              <w:t>Количество</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AC4F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w:t>
            </w:r>
          </w:p>
        </w:tc>
      </w:tr>
      <w:tr w:rsidR="00934C6E" w:rsidRPr="00B4051A" w14:paraId="19577940" w14:textId="77777777" w:rsidTr="0050465F">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24FF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10</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32F8C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F6EF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D0F72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100</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6BC4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1EE9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7A3DC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A0632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92FB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78DAD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7170D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03654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5198B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D176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7884FD5A" w14:textId="77777777" w:rsidTr="0050465F">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D353E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11</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45D17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812C8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510C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100</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179C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ADA0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B4AF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781F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F2400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8EBE6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2A82C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E7E99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F8B22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D73E7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05A6B712" w14:textId="77777777" w:rsidTr="0050465F">
        <w:tc>
          <w:tcPr>
            <w:tcW w:w="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F84B8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Итого</w:t>
            </w:r>
          </w:p>
        </w:tc>
        <w:tc>
          <w:tcPr>
            <w:tcW w:w="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7627D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2A2D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8D0BC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08F79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4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FBEE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AF28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77D6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F3FB5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E27A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3EC7C"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D4417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10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DF513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B513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bl>
    <w:p w14:paraId="2F2AD3E6" w14:textId="77777777" w:rsidR="009160C2" w:rsidRDefault="009160C2" w:rsidP="00934C6E">
      <w:pPr>
        <w:spacing w:after="0" w:line="240" w:lineRule="auto"/>
        <w:ind w:firstLine="426"/>
        <w:jc w:val="both"/>
        <w:rPr>
          <w:rFonts w:ascii="Times New Roman" w:hAnsi="Times New Roman" w:cs="Times New Roman"/>
          <w:color w:val="000000"/>
          <w:sz w:val="24"/>
          <w:szCs w:val="24"/>
          <w:lang w:val="en-GB"/>
        </w:rPr>
      </w:pPr>
    </w:p>
    <w:p w14:paraId="67C9E116" w14:textId="2875181D"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Результаты освоения учащимися программы среднего общего образования по </w:t>
      </w:r>
      <w:r>
        <w:rPr>
          <w:rFonts w:ascii="Times New Roman" w:hAnsi="Times New Roman" w:cs="Times New Roman"/>
          <w:color w:val="000000"/>
          <w:sz w:val="24"/>
          <w:szCs w:val="24"/>
        </w:rPr>
        <w:t>показателю «успеваемость» в 2023</w:t>
      </w:r>
      <w:r w:rsidRPr="00B4051A">
        <w:rPr>
          <w:rFonts w:ascii="Times New Roman" w:hAnsi="Times New Roman" w:cs="Times New Roman"/>
          <w:color w:val="000000"/>
          <w:sz w:val="24"/>
          <w:szCs w:val="24"/>
        </w:rPr>
        <w:t xml:space="preserve"> учебном году </w:t>
      </w:r>
      <w:r>
        <w:rPr>
          <w:rFonts w:ascii="Times New Roman" w:hAnsi="Times New Roman" w:cs="Times New Roman"/>
          <w:color w:val="000000"/>
          <w:sz w:val="24"/>
          <w:szCs w:val="24"/>
        </w:rPr>
        <w:t>повысилась</w:t>
      </w:r>
      <w:r w:rsidRPr="00B4051A">
        <w:rPr>
          <w:rFonts w:ascii="Times New Roman" w:hAnsi="Times New Roman" w:cs="Times New Roman"/>
          <w:color w:val="000000"/>
          <w:sz w:val="24"/>
          <w:szCs w:val="24"/>
        </w:rPr>
        <w:t xml:space="preserve"> на 6</w:t>
      </w:r>
      <w:r>
        <w:rPr>
          <w:rFonts w:ascii="Times New Roman" w:hAnsi="Times New Roman" w:cs="Times New Roman"/>
          <w:color w:val="000000"/>
          <w:sz w:val="24"/>
          <w:szCs w:val="24"/>
        </w:rPr>
        <w:t xml:space="preserve"> процентов (в 2022</w:t>
      </w:r>
      <w:r w:rsidRPr="00B4051A">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успеваемость была 55%), процент</w:t>
      </w:r>
      <w:r w:rsidRPr="00B4051A">
        <w:rPr>
          <w:rFonts w:ascii="Times New Roman" w:hAnsi="Times New Roman" w:cs="Times New Roman"/>
          <w:color w:val="000000"/>
          <w:sz w:val="24"/>
          <w:szCs w:val="24"/>
        </w:rPr>
        <w:t xml:space="preserve"> обучающихся, которые окончили полугодие на «4» и «5», было </w:t>
      </w:r>
      <w:r>
        <w:rPr>
          <w:rFonts w:ascii="Times New Roman" w:hAnsi="Times New Roman" w:cs="Times New Roman"/>
          <w:color w:val="000000"/>
          <w:sz w:val="24"/>
          <w:szCs w:val="24"/>
        </w:rPr>
        <w:t>38,1%(повысилось на 9%)</w:t>
      </w:r>
      <w:r w:rsidRPr="00B4051A">
        <w:rPr>
          <w:rFonts w:ascii="Times New Roman" w:hAnsi="Times New Roman" w:cs="Times New Roman"/>
          <w:color w:val="000000"/>
          <w:sz w:val="24"/>
          <w:szCs w:val="24"/>
        </w:rPr>
        <w:t>, процент учащихся, око</w:t>
      </w:r>
      <w:r>
        <w:rPr>
          <w:rFonts w:ascii="Times New Roman" w:hAnsi="Times New Roman" w:cs="Times New Roman"/>
          <w:color w:val="000000"/>
          <w:sz w:val="24"/>
          <w:szCs w:val="24"/>
        </w:rPr>
        <w:t>нчивших на «5», повысился на 7% (в 2022-м было 7</w:t>
      </w:r>
      <w:r w:rsidRPr="00B4051A">
        <w:rPr>
          <w:rFonts w:ascii="Times New Roman" w:hAnsi="Times New Roman" w:cs="Times New Roman"/>
          <w:color w:val="000000"/>
          <w:sz w:val="24"/>
          <w:szCs w:val="24"/>
        </w:rPr>
        <w:t>,1%).</w:t>
      </w:r>
    </w:p>
    <w:p w14:paraId="46CD07FF" w14:textId="77777777" w:rsidR="00934C6E" w:rsidRPr="000C7422" w:rsidRDefault="00934C6E" w:rsidP="00934C6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Результаты ГИА-2023</w:t>
      </w:r>
    </w:p>
    <w:p w14:paraId="42B896E8" w14:textId="77777777"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w:t>
      </w:r>
      <w:r w:rsidRPr="00B4051A">
        <w:rPr>
          <w:rFonts w:ascii="Times New Roman" w:hAnsi="Times New Roman" w:cs="Times New Roman"/>
          <w:color w:val="000000"/>
          <w:sz w:val="24"/>
          <w:szCs w:val="24"/>
        </w:rPr>
        <w:t xml:space="preserve">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w:t>
      </w:r>
      <w:r>
        <w:rPr>
          <w:rFonts w:ascii="Times New Roman" w:hAnsi="Times New Roman" w:cs="Times New Roman"/>
          <w:color w:val="000000"/>
          <w:sz w:val="24"/>
          <w:szCs w:val="24"/>
        </w:rPr>
        <w:t>желании по предметам по выбору.</w:t>
      </w:r>
    </w:p>
    <w:p w14:paraId="40896A0B" w14:textId="77777777" w:rsidR="006870A1" w:rsidRPr="009160C2" w:rsidRDefault="006870A1" w:rsidP="00934C6E">
      <w:pPr>
        <w:spacing w:after="0" w:line="240" w:lineRule="auto"/>
        <w:ind w:firstLine="426"/>
        <w:jc w:val="both"/>
        <w:rPr>
          <w:rFonts w:ascii="Times New Roman" w:hAnsi="Times New Roman" w:cs="Times New Roman"/>
          <w:color w:val="000000"/>
          <w:sz w:val="24"/>
          <w:szCs w:val="24"/>
        </w:rPr>
      </w:pPr>
    </w:p>
    <w:p w14:paraId="3E8210E2" w14:textId="1705BA2F"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7</w:t>
      </w:r>
      <w:r w:rsidRPr="00B4051A">
        <w:rPr>
          <w:rFonts w:ascii="Times New Roman" w:hAnsi="Times New Roman" w:cs="Times New Roman"/>
          <w:b/>
          <w:bCs/>
          <w:color w:val="000000"/>
          <w:sz w:val="24"/>
          <w:szCs w:val="24"/>
        </w:rPr>
        <w:t>. Об</w:t>
      </w:r>
      <w:r>
        <w:rPr>
          <w:rFonts w:ascii="Times New Roman" w:hAnsi="Times New Roman" w:cs="Times New Roman"/>
          <w:b/>
          <w:bCs/>
          <w:color w:val="000000"/>
          <w:sz w:val="24"/>
          <w:szCs w:val="24"/>
        </w:rPr>
        <w:t>щая численность выпускников 2022/23</w:t>
      </w:r>
      <w:r w:rsidRPr="00B4051A">
        <w:rPr>
          <w:rFonts w:ascii="Times New Roman" w:hAnsi="Times New Roman" w:cs="Times New Roman"/>
          <w:b/>
          <w:bCs/>
          <w:color w:val="000000"/>
          <w:sz w:val="24"/>
          <w:szCs w:val="24"/>
        </w:rPr>
        <w:t> 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6029"/>
        <w:gridCol w:w="1559"/>
        <w:gridCol w:w="2058"/>
      </w:tblGrid>
      <w:tr w:rsidR="00934C6E" w:rsidRPr="00B4051A" w14:paraId="1AFF8BCF"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CE7656" w14:textId="77777777" w:rsidR="00934C6E" w:rsidRPr="00B4051A" w:rsidRDefault="00934C6E" w:rsidP="0050465F">
            <w:pPr>
              <w:spacing w:after="0" w:line="240" w:lineRule="auto"/>
              <w:ind w:left="75" w:right="75"/>
              <w:jc w:val="both"/>
              <w:rPr>
                <w:rFonts w:ascii="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E789D" w14:textId="77777777" w:rsidR="00934C6E" w:rsidRPr="0011701D" w:rsidRDefault="00934C6E" w:rsidP="0050465F">
            <w:pPr>
              <w:spacing w:after="0" w:line="240" w:lineRule="atLeast"/>
              <w:jc w:val="both"/>
              <w:rPr>
                <w:rFonts w:ascii="Times New Roman" w:hAnsi="Times New Roman" w:cs="Times New Roman"/>
                <w:color w:val="000000"/>
                <w:sz w:val="24"/>
                <w:szCs w:val="24"/>
              </w:rPr>
            </w:pPr>
            <w:r w:rsidRPr="0011701D">
              <w:rPr>
                <w:rFonts w:ascii="Times New Roman" w:hAnsi="Times New Roman" w:cs="Times New Roman"/>
                <w:bCs/>
                <w:color w:val="000000"/>
                <w:sz w:val="24"/>
                <w:szCs w:val="24"/>
              </w:rPr>
              <w:t>9-е классы</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601CA" w14:textId="77777777" w:rsidR="00934C6E" w:rsidRPr="0011701D" w:rsidRDefault="00934C6E" w:rsidP="0050465F">
            <w:pPr>
              <w:spacing w:after="0" w:line="240" w:lineRule="atLeast"/>
              <w:jc w:val="both"/>
              <w:rPr>
                <w:rFonts w:ascii="Times New Roman" w:hAnsi="Times New Roman" w:cs="Times New Roman"/>
                <w:color w:val="000000"/>
                <w:sz w:val="24"/>
                <w:szCs w:val="24"/>
              </w:rPr>
            </w:pPr>
            <w:r w:rsidRPr="0011701D">
              <w:rPr>
                <w:rFonts w:ascii="Times New Roman" w:hAnsi="Times New Roman" w:cs="Times New Roman"/>
                <w:bCs/>
                <w:color w:val="000000"/>
                <w:sz w:val="24"/>
                <w:szCs w:val="24"/>
              </w:rPr>
              <w:t>11-е классы</w:t>
            </w:r>
          </w:p>
        </w:tc>
      </w:tr>
      <w:tr w:rsidR="00934C6E" w:rsidRPr="00B4051A" w14:paraId="5432A4FC"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A34D7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Общее количество выпускников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E033E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35AE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34C6E" w:rsidRPr="00B4051A" w14:paraId="5BD3B238"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02E5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на семейном образовании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2D99F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77751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6CDF15AD"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8F764"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Количество обучающихся с ОВЗ</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E7AA7E"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848494"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0</w:t>
            </w:r>
          </w:p>
        </w:tc>
      </w:tr>
      <w:tr w:rsidR="00934C6E" w:rsidRPr="00B4051A" w14:paraId="76B293BE"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4F8E0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получивших «зачет» за итоговое собеседование/сочинение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95A7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E08DF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934C6E" w:rsidRPr="00B4051A" w14:paraId="2CE197A1"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AD28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не допущенных к ГИА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CADA6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9BA6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934C6E" w:rsidRPr="00B4051A" w14:paraId="0CE1DB3D"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82BF8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Количество обучающихся, проходивших процедуру ГИА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FA4ED2"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EB1A6"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934C6E" w:rsidRPr="00B4051A" w14:paraId="58AF08D2"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473E6"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Количество обучающихся, сдававших ГИА в форме промежуточной аттестации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F15FE"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0</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FBB081"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0</w:t>
            </w:r>
          </w:p>
        </w:tc>
      </w:tr>
      <w:tr w:rsidR="00934C6E" w:rsidRPr="00B4051A" w14:paraId="7DB123E7" w14:textId="77777777" w:rsidTr="0050465F">
        <w:tc>
          <w:tcPr>
            <w:tcW w:w="60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F256D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получивших аттестат</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9C42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20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E5F9E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14:paraId="6239E62A" w14:textId="77777777" w:rsidR="006870A1" w:rsidRDefault="006870A1" w:rsidP="00934C6E">
      <w:pPr>
        <w:spacing w:after="0" w:line="240" w:lineRule="auto"/>
        <w:jc w:val="both"/>
        <w:rPr>
          <w:rFonts w:ascii="Times New Roman" w:hAnsi="Times New Roman" w:cs="Times New Roman"/>
          <w:b/>
          <w:bCs/>
          <w:color w:val="000000"/>
          <w:sz w:val="24"/>
          <w:szCs w:val="24"/>
          <w:lang w:val="en-GB"/>
        </w:rPr>
      </w:pPr>
    </w:p>
    <w:p w14:paraId="0FBB40F8" w14:textId="5FC9F7F2"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ГИА в 9-х классах</w:t>
      </w:r>
    </w:p>
    <w:p w14:paraId="1DB81AE0" w14:textId="469A34A4" w:rsidR="00934C6E" w:rsidRPr="00B4051A"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2022/23</w:t>
      </w:r>
      <w:r w:rsidRPr="00B4051A">
        <w:rPr>
          <w:rFonts w:ascii="Times New Roman" w:hAnsi="Times New Roman" w:cs="Times New Roman"/>
          <w:color w:val="000000"/>
          <w:sz w:val="24"/>
          <w:szCs w:val="24"/>
        </w:rPr>
        <w:t> учебном году одним из условий допуска обучающихся 9-х классов к ГИА было получение «зачета» за итоговое собеседование. И</w:t>
      </w:r>
      <w:r>
        <w:rPr>
          <w:rFonts w:ascii="Times New Roman" w:hAnsi="Times New Roman" w:cs="Times New Roman"/>
          <w:color w:val="000000"/>
          <w:sz w:val="24"/>
          <w:szCs w:val="24"/>
        </w:rPr>
        <w:t>спытание прошло</w:t>
      </w:r>
      <w:r w:rsidRPr="00B4051A">
        <w:rPr>
          <w:rFonts w:ascii="Times New Roman" w:hAnsi="Times New Roman" w:cs="Times New Roman"/>
          <w:color w:val="000000"/>
          <w:sz w:val="24"/>
          <w:szCs w:val="24"/>
        </w:rPr>
        <w:t> в МОА</w:t>
      </w:r>
      <w:r>
        <w:rPr>
          <w:rFonts w:ascii="Times New Roman" w:hAnsi="Times New Roman" w:cs="Times New Roman"/>
          <w:color w:val="000000"/>
          <w:sz w:val="24"/>
          <w:szCs w:val="24"/>
        </w:rPr>
        <w:t xml:space="preserve">У </w:t>
      </w:r>
      <w:r w:rsidRPr="00B4051A">
        <w:rPr>
          <w:rFonts w:ascii="Times New Roman" w:hAnsi="Times New Roman" w:cs="Times New Roman"/>
          <w:color w:val="000000"/>
          <w:sz w:val="24"/>
          <w:szCs w:val="24"/>
        </w:rPr>
        <w:t xml:space="preserve">СОШ № 4 в очном формате. В итоговом </w:t>
      </w:r>
      <w:r>
        <w:rPr>
          <w:rFonts w:ascii="Times New Roman" w:hAnsi="Times New Roman" w:cs="Times New Roman"/>
          <w:color w:val="000000"/>
          <w:sz w:val="24"/>
          <w:szCs w:val="24"/>
        </w:rPr>
        <w:t>собеседовании приняли участие 79</w:t>
      </w:r>
      <w:r w:rsidRPr="00B4051A">
        <w:rPr>
          <w:rFonts w:ascii="Times New Roman" w:hAnsi="Times New Roman" w:cs="Times New Roman"/>
          <w:color w:val="000000"/>
          <w:sz w:val="24"/>
          <w:szCs w:val="24"/>
        </w:rPr>
        <w:t> обучающихся (100%), все участники получили «зачет».</w:t>
      </w:r>
    </w:p>
    <w:p w14:paraId="3AEBC05E" w14:textId="77777777"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 году 79</w:t>
      </w:r>
      <w:r w:rsidRPr="00B4051A">
        <w:rPr>
          <w:rFonts w:ascii="Times New Roman" w:hAnsi="Times New Roman" w:cs="Times New Roman"/>
          <w:color w:val="000000"/>
          <w:sz w:val="24"/>
          <w:szCs w:val="24"/>
        </w:rPr>
        <w:t xml:space="preserve"> девятиклассников сдавали ГИА в форме ОГЭ. Обучающиеся сдали ОГЭ по основным предметам – русскому языку и математике на достаточно высоком уровне. Успеваемость по математике и русскому языку за последние три года не изменилась и стабильно составляет 100 процентов. Качество повысилось на 5 процентов по русскому языку, понизилось на 2 процента по математике.</w:t>
      </w:r>
    </w:p>
    <w:p w14:paraId="013FAA72" w14:textId="780D3BE8"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Pr>
          <w:rFonts w:ascii="Times New Roman" w:hAnsi="Times New Roman" w:cs="Times New Roman"/>
          <w:b/>
          <w:bCs/>
          <w:color w:val="000000"/>
          <w:sz w:val="24"/>
          <w:szCs w:val="24"/>
        </w:rPr>
        <w:t>8</w:t>
      </w:r>
      <w:r w:rsidRPr="00B4051A">
        <w:rPr>
          <w:rFonts w:ascii="Times New Roman" w:hAnsi="Times New Roman" w:cs="Times New Roman"/>
          <w:b/>
          <w:bCs/>
          <w:color w:val="000000"/>
          <w:sz w:val="24"/>
          <w:szCs w:val="24"/>
        </w:rPr>
        <w:t>. 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581"/>
        <w:gridCol w:w="1089"/>
        <w:gridCol w:w="1293"/>
        <w:gridCol w:w="1581"/>
        <w:gridCol w:w="1089"/>
        <w:gridCol w:w="1836"/>
      </w:tblGrid>
      <w:tr w:rsidR="00934C6E" w:rsidRPr="00B4051A" w14:paraId="127CAB17" w14:textId="77777777" w:rsidTr="0050465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A9828"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Учебный</w:t>
            </w:r>
            <w:r w:rsidRPr="00E64E18">
              <w:rPr>
                <w:rFonts w:ascii="Times New Roman" w:hAnsi="Times New Roman" w:cs="Times New Roman"/>
                <w:sz w:val="24"/>
                <w:szCs w:val="24"/>
              </w:rPr>
              <w:br/>
            </w:r>
            <w:r w:rsidRPr="00E64E18">
              <w:rPr>
                <w:rFonts w:ascii="Times New Roman" w:hAnsi="Times New Roman" w:cs="Times New Roman"/>
                <w:bCs/>
                <w:color w:val="000000"/>
                <w:sz w:val="24"/>
                <w:szCs w:val="24"/>
              </w:rPr>
              <w:t>год</w:t>
            </w:r>
          </w:p>
        </w:tc>
        <w:tc>
          <w:tcPr>
            <w:tcW w:w="4001"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BE79D"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Математика</w:t>
            </w:r>
          </w:p>
        </w:tc>
        <w:tc>
          <w:tcPr>
            <w:tcW w:w="44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61300A"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Русский язык</w:t>
            </w:r>
          </w:p>
        </w:tc>
      </w:tr>
      <w:tr w:rsidR="00934C6E" w:rsidRPr="00B4051A" w14:paraId="5287C140" w14:textId="77777777" w:rsidTr="0050465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BC5D12" w14:textId="77777777" w:rsidR="00934C6E" w:rsidRPr="00E64E18" w:rsidRDefault="00934C6E" w:rsidP="0050465F">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B5736"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5DA8B4"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Качество</w:t>
            </w:r>
          </w:p>
        </w:tc>
        <w:tc>
          <w:tcPr>
            <w:tcW w:w="1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1DE56C"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Средний</w:t>
            </w:r>
            <w:r w:rsidRPr="00E64E18">
              <w:rPr>
                <w:rFonts w:ascii="Times New Roman" w:hAnsi="Times New Roman" w:cs="Times New Roman"/>
                <w:sz w:val="24"/>
                <w:szCs w:val="24"/>
              </w:rPr>
              <w:br/>
            </w:r>
            <w:r w:rsidRPr="00E64E18">
              <w:rPr>
                <w:rFonts w:ascii="Times New Roman" w:hAnsi="Times New Roman" w:cs="Times New Roman"/>
                <w:bCs/>
                <w:color w:val="000000"/>
                <w:sz w:val="24"/>
                <w:szCs w:val="24"/>
              </w:rPr>
              <w:t>балл</w:t>
            </w:r>
          </w:p>
        </w:tc>
        <w:tc>
          <w:tcPr>
            <w:tcW w:w="1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72697"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Успеваемость</w:t>
            </w:r>
          </w:p>
        </w:tc>
        <w:tc>
          <w:tcPr>
            <w:tcW w:w="10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905E33"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Качество</w:t>
            </w:r>
          </w:p>
        </w:tc>
        <w:tc>
          <w:tcPr>
            <w:tcW w:w="1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AA138" w14:textId="77777777" w:rsidR="00934C6E" w:rsidRPr="00E64E18" w:rsidRDefault="00934C6E" w:rsidP="0050465F">
            <w:pPr>
              <w:spacing w:after="0" w:line="240" w:lineRule="auto"/>
              <w:jc w:val="both"/>
              <w:rPr>
                <w:rFonts w:ascii="Times New Roman" w:hAnsi="Times New Roman" w:cs="Times New Roman"/>
                <w:sz w:val="24"/>
                <w:szCs w:val="24"/>
              </w:rPr>
            </w:pPr>
            <w:r w:rsidRPr="00E64E18">
              <w:rPr>
                <w:rFonts w:ascii="Times New Roman" w:hAnsi="Times New Roman" w:cs="Times New Roman"/>
                <w:bCs/>
                <w:color w:val="000000"/>
                <w:sz w:val="24"/>
                <w:szCs w:val="24"/>
              </w:rPr>
              <w:t>Средний</w:t>
            </w:r>
            <w:r w:rsidRPr="00E64E18">
              <w:rPr>
                <w:rFonts w:ascii="Times New Roman" w:hAnsi="Times New Roman" w:cs="Times New Roman"/>
                <w:sz w:val="24"/>
                <w:szCs w:val="24"/>
              </w:rPr>
              <w:br/>
            </w:r>
            <w:r w:rsidRPr="00E64E18">
              <w:rPr>
                <w:rFonts w:ascii="Times New Roman" w:hAnsi="Times New Roman" w:cs="Times New Roman"/>
                <w:bCs/>
                <w:color w:val="000000"/>
                <w:sz w:val="24"/>
                <w:szCs w:val="24"/>
              </w:rPr>
              <w:t>балл</w:t>
            </w:r>
          </w:p>
        </w:tc>
      </w:tr>
      <w:tr w:rsidR="00934C6E" w:rsidRPr="00B4051A" w14:paraId="03F2FBF2"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DA14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2019/2020</w:t>
            </w:r>
          </w:p>
        </w:tc>
        <w:tc>
          <w:tcPr>
            <w:tcW w:w="8469"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F0B8EB"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Отменены</w:t>
            </w:r>
          </w:p>
        </w:tc>
      </w:tr>
      <w:tr w:rsidR="00934C6E" w:rsidRPr="00B4051A" w14:paraId="471368D8"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B82DF6"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C7EEF1"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64C59"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58</w:t>
            </w:r>
          </w:p>
        </w:tc>
        <w:tc>
          <w:tcPr>
            <w:tcW w:w="1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4BC008"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3,5</w:t>
            </w:r>
          </w:p>
        </w:tc>
        <w:tc>
          <w:tcPr>
            <w:tcW w:w="1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2DA9B"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595522"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50,9</w:t>
            </w:r>
          </w:p>
        </w:tc>
        <w:tc>
          <w:tcPr>
            <w:tcW w:w="1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3D79D"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3,7</w:t>
            </w:r>
          </w:p>
        </w:tc>
      </w:tr>
      <w:tr w:rsidR="00934C6E" w:rsidRPr="00B4051A" w14:paraId="1684ABA7"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A9F2E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D81F8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3E1379"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37</w:t>
            </w:r>
          </w:p>
        </w:tc>
        <w:tc>
          <w:tcPr>
            <w:tcW w:w="1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7DE0D9"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3,3</w:t>
            </w:r>
          </w:p>
        </w:tc>
        <w:tc>
          <w:tcPr>
            <w:tcW w:w="1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7C12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2979E4"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59,6</w:t>
            </w:r>
          </w:p>
        </w:tc>
        <w:tc>
          <w:tcPr>
            <w:tcW w:w="1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5E451"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3,8</w:t>
            </w:r>
          </w:p>
        </w:tc>
      </w:tr>
      <w:tr w:rsidR="00934C6E" w:rsidRPr="00B4051A" w14:paraId="27036497"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B9F04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2022/2023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46A27" w14:textId="77777777" w:rsidR="00934C6E" w:rsidRPr="000154E9" w:rsidRDefault="00934C6E" w:rsidP="0050465F">
            <w:pPr>
              <w:spacing w:after="0" w:line="240" w:lineRule="auto"/>
              <w:jc w:val="both"/>
              <w:rPr>
                <w:rFonts w:ascii="Times New Roman" w:hAnsi="Times New Roman" w:cs="Times New Roman"/>
                <w:sz w:val="24"/>
                <w:szCs w:val="24"/>
              </w:rPr>
            </w:pPr>
            <w:r w:rsidRPr="000154E9">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A92C37" w14:textId="77777777" w:rsidR="00934C6E" w:rsidRPr="000154E9" w:rsidRDefault="00934C6E" w:rsidP="0050465F">
            <w:pPr>
              <w:spacing w:after="0" w:line="240" w:lineRule="auto"/>
              <w:jc w:val="both"/>
              <w:rPr>
                <w:rFonts w:ascii="Times New Roman" w:hAnsi="Times New Roman" w:cs="Times New Roman"/>
                <w:sz w:val="24"/>
                <w:szCs w:val="24"/>
              </w:rPr>
            </w:pPr>
            <w:r w:rsidRPr="000154E9">
              <w:rPr>
                <w:rFonts w:ascii="Times New Roman" w:hAnsi="Times New Roman" w:cs="Times New Roman"/>
                <w:sz w:val="24"/>
                <w:szCs w:val="24"/>
              </w:rPr>
              <w:t>30,3</w:t>
            </w:r>
          </w:p>
        </w:tc>
        <w:tc>
          <w:tcPr>
            <w:tcW w:w="1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120FDA" w14:textId="77777777" w:rsidR="00934C6E" w:rsidRPr="000154E9" w:rsidRDefault="00934C6E" w:rsidP="0050465F">
            <w:pPr>
              <w:spacing w:after="0" w:line="240" w:lineRule="auto"/>
              <w:jc w:val="both"/>
              <w:rPr>
                <w:rFonts w:ascii="Times New Roman" w:hAnsi="Times New Roman" w:cs="Times New Roman"/>
                <w:sz w:val="24"/>
                <w:szCs w:val="24"/>
              </w:rPr>
            </w:pPr>
            <w:r w:rsidRPr="000154E9">
              <w:rPr>
                <w:rFonts w:ascii="Times New Roman" w:hAnsi="Times New Roman" w:cs="Times New Roman"/>
                <w:sz w:val="24"/>
                <w:szCs w:val="24"/>
              </w:rPr>
              <w:t>3,3</w:t>
            </w:r>
          </w:p>
        </w:tc>
        <w:tc>
          <w:tcPr>
            <w:tcW w:w="14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F6D7D1"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C23A8D"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53,2</w:t>
            </w:r>
          </w:p>
        </w:tc>
        <w:tc>
          <w:tcPr>
            <w:tcW w:w="19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D13F5"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r>
    </w:tbl>
    <w:p w14:paraId="4836AC61" w14:textId="66986A22" w:rsidR="00934C6E" w:rsidRPr="00292934"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71 выпускник</w:t>
      </w:r>
      <w:r w:rsidRPr="00B4051A">
        <w:rPr>
          <w:rFonts w:ascii="Times New Roman" w:hAnsi="Times New Roman" w:cs="Times New Roman"/>
          <w:color w:val="000000"/>
          <w:sz w:val="24"/>
          <w:szCs w:val="24"/>
        </w:rPr>
        <w:t> 9-х классов успешно сдали ОГЭ по выбранным предметам. Результаты ОГЭ по предметам по выбору показали стопроцентную успеваемость и в целом хорошее качество знаний обучающихся.</w:t>
      </w:r>
    </w:p>
    <w:p w14:paraId="0261B17C"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27780864"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25EFADC4"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08A13143"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63EA965D" w14:textId="77777777" w:rsidR="006870A1" w:rsidRPr="009160C2" w:rsidRDefault="006870A1" w:rsidP="00934C6E">
      <w:pPr>
        <w:spacing w:after="0" w:line="240" w:lineRule="auto"/>
        <w:ind w:firstLine="426"/>
        <w:jc w:val="both"/>
        <w:rPr>
          <w:rFonts w:ascii="Times New Roman" w:hAnsi="Times New Roman" w:cs="Times New Roman"/>
          <w:color w:val="000000"/>
          <w:sz w:val="24"/>
          <w:szCs w:val="24"/>
        </w:rPr>
      </w:pPr>
    </w:p>
    <w:p w14:paraId="747FCF90" w14:textId="345CD713" w:rsidR="00934C6E" w:rsidRPr="00727FDF" w:rsidRDefault="00934C6E" w:rsidP="00934C6E">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lastRenderedPageBreak/>
        <w:t xml:space="preserve">Таблица </w:t>
      </w:r>
      <w:r>
        <w:rPr>
          <w:rFonts w:ascii="Times New Roman" w:hAnsi="Times New Roman" w:cs="Times New Roman"/>
          <w:b/>
          <w:bCs/>
          <w:color w:val="000000"/>
          <w:sz w:val="24"/>
          <w:szCs w:val="24"/>
        </w:rPr>
        <w:t>9</w:t>
      </w:r>
      <w:r w:rsidRPr="00B4051A">
        <w:rPr>
          <w:rFonts w:ascii="Times New Roman" w:hAnsi="Times New Roman" w:cs="Times New Roman"/>
          <w:b/>
          <w:bCs/>
          <w:color w:val="000000"/>
          <w:sz w:val="24"/>
          <w:szCs w:val="24"/>
        </w:rPr>
        <w:t xml:space="preserve">. </w:t>
      </w:r>
      <w:r w:rsidRPr="00727FDF">
        <w:rPr>
          <w:rFonts w:ascii="Times New Roman" w:hAnsi="Times New Roman" w:cs="Times New Roman"/>
          <w:b/>
          <w:bCs/>
          <w:sz w:val="24"/>
          <w:szCs w:val="24"/>
        </w:rPr>
        <w:t>Результаты ОГЭ в 9-х классах</w:t>
      </w:r>
    </w:p>
    <w:tbl>
      <w:tblPr>
        <w:tblW w:w="0" w:type="auto"/>
        <w:tblCellMar>
          <w:top w:w="15" w:type="dxa"/>
          <w:left w:w="15" w:type="dxa"/>
          <w:bottom w:w="15" w:type="dxa"/>
          <w:right w:w="15" w:type="dxa"/>
        </w:tblCellMar>
        <w:tblLook w:val="0600" w:firstRow="0" w:lastRow="0" w:firstColumn="0" w:lastColumn="0" w:noHBand="1" w:noVBand="1"/>
      </w:tblPr>
      <w:tblGrid>
        <w:gridCol w:w="2291"/>
        <w:gridCol w:w="2989"/>
        <w:gridCol w:w="1160"/>
        <w:gridCol w:w="1100"/>
        <w:gridCol w:w="1669"/>
      </w:tblGrid>
      <w:tr w:rsidR="00934C6E" w:rsidRPr="00B4051A" w14:paraId="47CD8898" w14:textId="77777777" w:rsidTr="0050465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4ACEB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E8D848"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BE3CE4"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32BE8A"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Средний</w:t>
            </w:r>
            <w:r w:rsidRPr="00B4051A">
              <w:rPr>
                <w:rFonts w:ascii="Times New Roman" w:hAnsi="Times New Roman" w:cs="Times New Roman"/>
                <w:sz w:val="24"/>
                <w:szCs w:val="24"/>
              </w:rPr>
              <w:br/>
            </w:r>
            <w:r w:rsidRPr="00B4051A">
              <w:rPr>
                <w:rFonts w:ascii="Times New Roman"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C46117"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Успеваемость</w:t>
            </w:r>
          </w:p>
        </w:tc>
      </w:tr>
      <w:tr w:rsidR="00934C6E" w:rsidRPr="00B4051A" w14:paraId="74B20CE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E15DF"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99E001"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377F5"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8DB391"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3,32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2E990A"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100</w:t>
            </w:r>
          </w:p>
        </w:tc>
      </w:tr>
      <w:tr w:rsidR="00934C6E" w:rsidRPr="00B4051A" w14:paraId="67554C2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A57532"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8DEE6E"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00E820"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D5D855"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92460"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100</w:t>
            </w:r>
          </w:p>
        </w:tc>
      </w:tr>
      <w:tr w:rsidR="00934C6E" w:rsidRPr="00B4051A" w14:paraId="72243A95"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56F60A" w14:textId="77777777" w:rsidR="00934C6E" w:rsidRPr="003273BB" w:rsidRDefault="00934C6E" w:rsidP="0050465F">
            <w:pPr>
              <w:spacing w:after="0" w:line="240" w:lineRule="auto"/>
              <w:jc w:val="both"/>
              <w:rPr>
                <w:rFonts w:ascii="Times New Roman" w:hAnsi="Times New Roman" w:cs="Times New Roman"/>
                <w:color w:val="FF0000"/>
                <w:sz w:val="24"/>
                <w:szCs w:val="24"/>
              </w:rPr>
            </w:pPr>
            <w:r w:rsidRPr="003273BB">
              <w:rPr>
                <w:rFonts w:ascii="Times New Roman" w:hAnsi="Times New Roman" w:cs="Times New Roman"/>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29CC39" w14:textId="77777777" w:rsidR="00934C6E" w:rsidRPr="0056711F" w:rsidRDefault="00934C6E" w:rsidP="00934C6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8CAACE" w14:textId="77777777" w:rsidR="00934C6E" w:rsidRPr="0056711F" w:rsidRDefault="00934C6E" w:rsidP="0050465F">
            <w:pPr>
              <w:spacing w:after="0" w:line="240" w:lineRule="auto"/>
              <w:rPr>
                <w:rFonts w:ascii="Times New Roman" w:hAnsi="Times New Roman" w:cs="Times New Roman"/>
                <w:sz w:val="24"/>
                <w:szCs w:val="24"/>
              </w:rPr>
            </w:pPr>
            <w:r>
              <w:rPr>
                <w:rFonts w:ascii="Times New Roman" w:hAnsi="Times New Roman" w:cs="Times New Roman"/>
                <w:sz w:val="24"/>
                <w:szCs w:val="24"/>
              </w:rPr>
              <w:t>66,67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8183AA" w14:textId="77777777" w:rsidR="00934C6E" w:rsidRPr="0056711F" w:rsidRDefault="00934C6E" w:rsidP="005046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3,67 \ 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A50100" w14:textId="77777777" w:rsidR="00934C6E" w:rsidRPr="0056711F" w:rsidRDefault="00934C6E" w:rsidP="0050465F">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934C6E" w:rsidRPr="00B4051A" w14:paraId="1CF7EB2B" w14:textId="77777777" w:rsidTr="0050465F">
        <w:trPr>
          <w:trHeight w:val="2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E8614F"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EA0537"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6F003"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C2858C"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8A1943"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100</w:t>
            </w:r>
          </w:p>
        </w:tc>
      </w:tr>
      <w:tr w:rsidR="00934C6E" w:rsidRPr="00B4051A" w14:paraId="35D60143"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05A390"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Информатика и ИКТ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60CE6F"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DC73BB"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32,4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50ACFE"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3,14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0960DE"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100</w:t>
            </w:r>
          </w:p>
        </w:tc>
      </w:tr>
      <w:tr w:rsidR="00934C6E" w:rsidRPr="00B4051A" w14:paraId="7007D892"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FB2E4B"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BF3F9"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3B73B2"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D23E24"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6DA0C" w14:textId="77777777" w:rsidR="00934C6E" w:rsidRPr="00451042" w:rsidRDefault="00934C6E" w:rsidP="0050465F">
            <w:pPr>
              <w:spacing w:after="0" w:line="240" w:lineRule="auto"/>
              <w:jc w:val="both"/>
              <w:rPr>
                <w:rFonts w:ascii="Times New Roman" w:hAnsi="Times New Roman" w:cs="Times New Roman"/>
                <w:sz w:val="24"/>
                <w:szCs w:val="24"/>
              </w:rPr>
            </w:pPr>
            <w:r w:rsidRPr="00451042">
              <w:rPr>
                <w:rFonts w:ascii="Times New Roman" w:hAnsi="Times New Roman" w:cs="Times New Roman"/>
                <w:sz w:val="24"/>
                <w:szCs w:val="24"/>
              </w:rPr>
              <w:t>100</w:t>
            </w:r>
          </w:p>
        </w:tc>
      </w:tr>
      <w:tr w:rsidR="00934C6E" w:rsidRPr="00B4051A" w14:paraId="64147D91"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0C4D8D"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080573"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C5BD8E"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05D3F1"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3,42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A098D9"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100</w:t>
            </w:r>
          </w:p>
        </w:tc>
      </w:tr>
      <w:tr w:rsidR="00934C6E" w:rsidRPr="00B4051A" w14:paraId="12AD1995" w14:textId="77777777" w:rsidTr="0050465F">
        <w:trPr>
          <w:trHeight w:val="16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22217C"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6B448D"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319909"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33,3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C8BC02"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3,67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E170B0"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100</w:t>
            </w:r>
          </w:p>
        </w:tc>
      </w:tr>
    </w:tbl>
    <w:p w14:paraId="15BB3688" w14:textId="77777777" w:rsidR="00934C6E"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Выявлено одно замечание</w:t>
      </w:r>
      <w:r w:rsidRPr="00B4051A">
        <w:rPr>
          <w:rFonts w:ascii="Times New Roman" w:hAnsi="Times New Roman" w:cs="Times New Roman"/>
          <w:color w:val="000000"/>
          <w:sz w:val="24"/>
          <w:szCs w:val="24"/>
        </w:rPr>
        <w:t xml:space="preserve"> о нарушении п</w:t>
      </w:r>
      <w:r>
        <w:rPr>
          <w:rFonts w:ascii="Times New Roman" w:hAnsi="Times New Roman" w:cs="Times New Roman"/>
          <w:color w:val="000000"/>
          <w:sz w:val="24"/>
          <w:szCs w:val="24"/>
        </w:rPr>
        <w:t xml:space="preserve">роцедуры проведения ГИА-9 в 2023 году. </w:t>
      </w:r>
    </w:p>
    <w:p w14:paraId="4A27CB3C" w14:textId="77777777" w:rsidR="00934C6E" w:rsidRPr="009160C2"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Все девятиклассн</w:t>
      </w:r>
      <w:r>
        <w:rPr>
          <w:rFonts w:ascii="Times New Roman" w:hAnsi="Times New Roman" w:cs="Times New Roman"/>
          <w:color w:val="000000"/>
          <w:sz w:val="24"/>
          <w:szCs w:val="24"/>
        </w:rPr>
        <w:t>ики Школы успешно закончили 2022/23</w:t>
      </w:r>
      <w:r w:rsidRPr="00B4051A">
        <w:rPr>
          <w:rFonts w:ascii="Times New Roman" w:hAnsi="Times New Roman" w:cs="Times New Roman"/>
          <w:color w:val="000000"/>
          <w:sz w:val="24"/>
          <w:szCs w:val="24"/>
        </w:rPr>
        <w:t xml:space="preserve"> учебный год и получили аттестаты об основном общем образовании. Аттестат с отличием получили </w:t>
      </w:r>
      <w:r>
        <w:rPr>
          <w:rFonts w:ascii="Times New Roman" w:hAnsi="Times New Roman" w:cs="Times New Roman"/>
          <w:color w:val="000000"/>
          <w:sz w:val="24"/>
          <w:szCs w:val="24"/>
        </w:rPr>
        <w:t>6</w:t>
      </w:r>
      <w:r w:rsidRPr="00B4051A">
        <w:rPr>
          <w:rFonts w:ascii="Times New Roman" w:hAnsi="Times New Roman" w:cs="Times New Roman"/>
          <w:color w:val="000000"/>
          <w:sz w:val="24"/>
          <w:szCs w:val="24"/>
        </w:rPr>
        <w:t xml:space="preserve"> человек, что составило </w:t>
      </w:r>
      <w:r>
        <w:rPr>
          <w:rFonts w:ascii="Times New Roman" w:hAnsi="Times New Roman" w:cs="Times New Roman"/>
          <w:color w:val="000000"/>
          <w:sz w:val="24"/>
          <w:szCs w:val="24"/>
        </w:rPr>
        <w:t>8</w:t>
      </w:r>
      <w:r w:rsidRPr="00B4051A">
        <w:rPr>
          <w:rFonts w:ascii="Times New Roman" w:hAnsi="Times New Roman" w:cs="Times New Roman"/>
          <w:color w:val="000000"/>
          <w:sz w:val="24"/>
          <w:szCs w:val="24"/>
        </w:rPr>
        <w:t xml:space="preserve"> процентов от общей численности выпускников.</w:t>
      </w:r>
    </w:p>
    <w:p w14:paraId="42DA6F9B" w14:textId="77777777" w:rsidR="006870A1" w:rsidRPr="009160C2" w:rsidRDefault="006870A1" w:rsidP="00934C6E">
      <w:pPr>
        <w:spacing w:after="0" w:line="240" w:lineRule="auto"/>
        <w:jc w:val="both"/>
        <w:rPr>
          <w:rFonts w:ascii="Times New Roman" w:hAnsi="Times New Roman" w:cs="Times New Roman"/>
          <w:color w:val="000000"/>
          <w:sz w:val="24"/>
          <w:szCs w:val="24"/>
        </w:rPr>
      </w:pPr>
    </w:p>
    <w:p w14:paraId="73AC8FBD" w14:textId="4F4B7198"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Таблица 1</w:t>
      </w:r>
      <w:r>
        <w:rPr>
          <w:rFonts w:ascii="Times New Roman" w:hAnsi="Times New Roman" w:cs="Times New Roman"/>
          <w:b/>
          <w:bCs/>
          <w:color w:val="000000"/>
          <w:sz w:val="24"/>
          <w:szCs w:val="24"/>
        </w:rPr>
        <w:t>0</w:t>
      </w:r>
      <w:r w:rsidRPr="00B4051A">
        <w:rPr>
          <w:rFonts w:ascii="Times New Roman" w:hAnsi="Times New Roman" w:cs="Times New Roman"/>
          <w:b/>
          <w:bCs/>
          <w:color w:val="000000"/>
          <w:sz w:val="24"/>
          <w:szCs w:val="24"/>
        </w:rPr>
        <w:t>. Итоговые результаты выпускников на уровне основного общего образования за три последних года</w:t>
      </w:r>
    </w:p>
    <w:tbl>
      <w:tblPr>
        <w:tblW w:w="9715" w:type="dxa"/>
        <w:tblLayout w:type="fixed"/>
        <w:tblCellMar>
          <w:top w:w="15" w:type="dxa"/>
          <w:left w:w="15" w:type="dxa"/>
          <w:bottom w:w="15" w:type="dxa"/>
          <w:right w:w="15" w:type="dxa"/>
        </w:tblCellMar>
        <w:tblLook w:val="0600" w:firstRow="0" w:lastRow="0" w:firstColumn="0" w:lastColumn="0" w:noHBand="1" w:noVBand="1"/>
      </w:tblPr>
      <w:tblGrid>
        <w:gridCol w:w="5462"/>
        <w:gridCol w:w="709"/>
        <w:gridCol w:w="567"/>
        <w:gridCol w:w="708"/>
        <w:gridCol w:w="709"/>
        <w:gridCol w:w="851"/>
        <w:gridCol w:w="709"/>
      </w:tblGrid>
      <w:tr w:rsidR="00934C6E" w:rsidRPr="00B4051A" w14:paraId="7A65B2EB" w14:textId="77777777" w:rsidTr="0050465F">
        <w:trPr>
          <w:trHeight w:val="3"/>
        </w:trPr>
        <w:tc>
          <w:tcPr>
            <w:tcW w:w="546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3E1348C9"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Критерии</w:t>
            </w:r>
          </w:p>
        </w:tc>
        <w:tc>
          <w:tcPr>
            <w:tcW w:w="127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C1C11"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2020/21</w:t>
            </w: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2D71E0"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2021/22</w:t>
            </w:r>
          </w:p>
        </w:tc>
        <w:tc>
          <w:tcPr>
            <w:tcW w:w="1560" w:type="dxa"/>
            <w:gridSpan w:val="2"/>
            <w:tcBorders>
              <w:top w:val="single" w:sz="6" w:space="0" w:color="000000"/>
              <w:left w:val="single" w:sz="6" w:space="0" w:color="000000"/>
              <w:bottom w:val="single" w:sz="6" w:space="0" w:color="000000"/>
              <w:right w:val="single" w:sz="6" w:space="0" w:color="000000"/>
            </w:tcBorders>
          </w:tcPr>
          <w:p w14:paraId="69764C9B" w14:textId="77777777" w:rsidR="00934C6E" w:rsidRPr="003F328E" w:rsidRDefault="00934C6E" w:rsidP="0050465F">
            <w:pPr>
              <w:spacing w:after="0" w:line="240" w:lineRule="auto"/>
              <w:jc w:val="both"/>
              <w:rPr>
                <w:rFonts w:ascii="Times New Roman" w:hAnsi="Times New Roman" w:cs="Times New Roman"/>
                <w:bCs/>
                <w:color w:val="000000"/>
                <w:sz w:val="24"/>
                <w:szCs w:val="24"/>
              </w:rPr>
            </w:pPr>
            <w:r w:rsidRPr="003F328E">
              <w:rPr>
                <w:rFonts w:ascii="Times New Roman" w:hAnsi="Times New Roman" w:cs="Times New Roman"/>
                <w:bCs/>
                <w:color w:val="000000"/>
                <w:sz w:val="24"/>
                <w:szCs w:val="24"/>
              </w:rPr>
              <w:t>2022/23</w:t>
            </w:r>
          </w:p>
        </w:tc>
      </w:tr>
      <w:tr w:rsidR="00934C6E" w:rsidRPr="00B4051A" w14:paraId="0FC90B4C" w14:textId="77777777" w:rsidTr="0050465F">
        <w:trPr>
          <w:trHeight w:val="3"/>
        </w:trPr>
        <w:tc>
          <w:tcPr>
            <w:tcW w:w="546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A8DCEB1" w14:textId="77777777" w:rsidR="00934C6E" w:rsidRPr="003F328E" w:rsidRDefault="00934C6E" w:rsidP="0050465F">
            <w:pPr>
              <w:spacing w:after="0" w:line="240" w:lineRule="auto"/>
              <w:ind w:left="75" w:right="75"/>
              <w:jc w:val="both"/>
              <w:rPr>
                <w:rFonts w:ascii="Times New Roman" w:hAnsi="Times New Roman" w:cs="Times New Roman"/>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F36BE"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Кол-во</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3D3B8"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DF245"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Кол-во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3EBED"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c>
          <w:tcPr>
            <w:tcW w:w="851" w:type="dxa"/>
            <w:tcBorders>
              <w:top w:val="single" w:sz="6" w:space="0" w:color="000000"/>
              <w:left w:val="single" w:sz="6" w:space="0" w:color="000000"/>
              <w:bottom w:val="single" w:sz="6" w:space="0" w:color="000000"/>
              <w:right w:val="single" w:sz="6" w:space="0" w:color="000000"/>
            </w:tcBorders>
          </w:tcPr>
          <w:p w14:paraId="5B3EB90B"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Кол-во</w:t>
            </w:r>
          </w:p>
        </w:tc>
        <w:tc>
          <w:tcPr>
            <w:tcW w:w="709" w:type="dxa"/>
            <w:tcBorders>
              <w:top w:val="single" w:sz="6" w:space="0" w:color="000000"/>
              <w:left w:val="single" w:sz="6" w:space="0" w:color="000000"/>
              <w:bottom w:val="single" w:sz="6" w:space="0" w:color="000000"/>
              <w:right w:val="single" w:sz="6" w:space="0" w:color="000000"/>
            </w:tcBorders>
          </w:tcPr>
          <w:p w14:paraId="104DB297" w14:textId="77777777" w:rsidR="00934C6E" w:rsidRPr="003F328E" w:rsidRDefault="00934C6E" w:rsidP="0050465F">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w:t>
            </w:r>
          </w:p>
        </w:tc>
      </w:tr>
      <w:tr w:rsidR="00934C6E" w:rsidRPr="00B4051A" w14:paraId="5DD29735" w14:textId="77777777" w:rsidTr="0050465F">
        <w:trPr>
          <w:trHeight w:val="3"/>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2EC31E2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выпускников 9-х классов всего</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98DB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6DCE58" w14:textId="77777777" w:rsidR="00934C6E" w:rsidRPr="00B4051A" w:rsidRDefault="00934C6E" w:rsidP="0050465F">
            <w:pPr>
              <w:spacing w:after="0" w:line="240" w:lineRule="auto"/>
              <w:jc w:val="both"/>
              <w:rPr>
                <w:rFonts w:ascii="Times New Roman" w:hAnsi="Times New Roman" w:cs="Times New Roman"/>
                <w:color w:val="000000"/>
                <w:sz w:val="24"/>
                <w:szCs w:val="24"/>
              </w:rPr>
            </w:pP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91AFE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70C82" w14:textId="77777777" w:rsidR="00934C6E" w:rsidRPr="00B4051A" w:rsidRDefault="00934C6E" w:rsidP="0050465F">
            <w:pPr>
              <w:spacing w:after="0" w:line="240" w:lineRule="auto"/>
              <w:jc w:val="both"/>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tcPr>
          <w:p w14:paraId="1047E04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709" w:type="dxa"/>
            <w:tcBorders>
              <w:top w:val="single" w:sz="6" w:space="0" w:color="000000"/>
              <w:left w:val="single" w:sz="6" w:space="0" w:color="000000"/>
              <w:bottom w:val="single" w:sz="6" w:space="0" w:color="000000"/>
              <w:right w:val="single" w:sz="6" w:space="0" w:color="000000"/>
            </w:tcBorders>
          </w:tcPr>
          <w:p w14:paraId="30739973" w14:textId="77777777" w:rsidR="00934C6E" w:rsidRPr="00B4051A" w:rsidRDefault="00934C6E" w:rsidP="0050465F">
            <w:pPr>
              <w:spacing w:after="0" w:line="240" w:lineRule="auto"/>
              <w:jc w:val="both"/>
              <w:rPr>
                <w:rFonts w:ascii="Times New Roman" w:hAnsi="Times New Roman" w:cs="Times New Roman"/>
                <w:color w:val="000000"/>
                <w:sz w:val="24"/>
                <w:szCs w:val="24"/>
              </w:rPr>
            </w:pPr>
          </w:p>
        </w:tc>
      </w:tr>
      <w:tr w:rsidR="00934C6E" w:rsidRPr="00B4051A" w14:paraId="13D40A60" w14:textId="77777777" w:rsidTr="0050465F">
        <w:trPr>
          <w:trHeight w:val="3"/>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2FFC290"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выпускников 9-х классов, успевающих по итогам учебного года на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8073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9ADC5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3,8</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0306D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2B147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5,3</w:t>
            </w:r>
          </w:p>
        </w:tc>
        <w:tc>
          <w:tcPr>
            <w:tcW w:w="851" w:type="dxa"/>
            <w:tcBorders>
              <w:top w:val="single" w:sz="6" w:space="0" w:color="000000"/>
              <w:left w:val="single" w:sz="6" w:space="0" w:color="000000"/>
              <w:bottom w:val="single" w:sz="6" w:space="0" w:color="000000"/>
              <w:right w:val="single" w:sz="6" w:space="0" w:color="000000"/>
            </w:tcBorders>
          </w:tcPr>
          <w:p w14:paraId="0CBC09D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9" w:type="dxa"/>
            <w:tcBorders>
              <w:top w:val="single" w:sz="6" w:space="0" w:color="000000"/>
              <w:left w:val="single" w:sz="6" w:space="0" w:color="000000"/>
              <w:bottom w:val="single" w:sz="6" w:space="0" w:color="000000"/>
              <w:right w:val="single" w:sz="6" w:space="0" w:color="000000"/>
            </w:tcBorders>
          </w:tcPr>
          <w:p w14:paraId="24D17DC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34C6E" w:rsidRPr="00B4051A" w14:paraId="7227BF19" w14:textId="77777777" w:rsidTr="0050465F">
        <w:trPr>
          <w:trHeight w:val="6"/>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89EC3B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выпускников 9-х классов, успевающих по итогам учебного года на «4» и «5»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C812B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19</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829CE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35,8</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CAC42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15</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D4E64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26,3</w:t>
            </w:r>
          </w:p>
        </w:tc>
        <w:tc>
          <w:tcPr>
            <w:tcW w:w="851" w:type="dxa"/>
            <w:tcBorders>
              <w:top w:val="single" w:sz="6" w:space="0" w:color="000000"/>
              <w:left w:val="single" w:sz="6" w:space="0" w:color="000000"/>
              <w:bottom w:val="single" w:sz="6" w:space="0" w:color="000000"/>
              <w:right w:val="single" w:sz="6" w:space="0" w:color="000000"/>
            </w:tcBorders>
          </w:tcPr>
          <w:p w14:paraId="4B92721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709" w:type="dxa"/>
            <w:tcBorders>
              <w:top w:val="single" w:sz="6" w:space="0" w:color="000000"/>
              <w:left w:val="single" w:sz="6" w:space="0" w:color="000000"/>
              <w:bottom w:val="single" w:sz="6" w:space="0" w:color="000000"/>
              <w:right w:val="single" w:sz="6" w:space="0" w:color="000000"/>
            </w:tcBorders>
          </w:tcPr>
          <w:p w14:paraId="4C304083"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934C6E" w:rsidRPr="00B4051A" w14:paraId="15F3DDA7" w14:textId="77777777" w:rsidTr="0050465F">
        <w:trPr>
          <w:trHeight w:val="9"/>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79DB164B"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выпускников 9-х классов, допущенных к государственной (итоговой) аттестации</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F330F5"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AA0EA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100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00185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2CA5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100</w:t>
            </w:r>
          </w:p>
        </w:tc>
        <w:tc>
          <w:tcPr>
            <w:tcW w:w="851" w:type="dxa"/>
            <w:tcBorders>
              <w:top w:val="single" w:sz="6" w:space="0" w:color="000000"/>
              <w:left w:val="single" w:sz="6" w:space="0" w:color="000000"/>
              <w:bottom w:val="single" w:sz="6" w:space="0" w:color="000000"/>
              <w:right w:val="single" w:sz="6" w:space="0" w:color="000000"/>
            </w:tcBorders>
          </w:tcPr>
          <w:p w14:paraId="3B09A53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709" w:type="dxa"/>
            <w:tcBorders>
              <w:top w:val="single" w:sz="6" w:space="0" w:color="000000"/>
              <w:left w:val="single" w:sz="6" w:space="0" w:color="000000"/>
              <w:bottom w:val="single" w:sz="6" w:space="0" w:color="000000"/>
              <w:right w:val="single" w:sz="6" w:space="0" w:color="000000"/>
            </w:tcBorders>
          </w:tcPr>
          <w:p w14:paraId="7C1392C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934C6E" w:rsidRPr="00B4051A" w14:paraId="1771FF5F" w14:textId="77777777" w:rsidTr="0050465F">
        <w:trPr>
          <w:trHeight w:val="736"/>
        </w:trPr>
        <w:tc>
          <w:tcPr>
            <w:tcW w:w="5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14:paraId="478B0A09"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выпускников 9-х классов, не допущенных к государственной (итоговой) аттестации</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0CE83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563D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505F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328DA"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851" w:type="dxa"/>
            <w:tcBorders>
              <w:top w:val="single" w:sz="6" w:space="0" w:color="000000"/>
              <w:left w:val="single" w:sz="6" w:space="0" w:color="000000"/>
              <w:bottom w:val="single" w:sz="6" w:space="0" w:color="000000"/>
              <w:right w:val="single" w:sz="6" w:space="0" w:color="000000"/>
            </w:tcBorders>
          </w:tcPr>
          <w:p w14:paraId="3C4315A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14:paraId="74A27511"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14:paraId="0B5E8C19" w14:textId="77777777" w:rsidR="00934C6E" w:rsidRDefault="00934C6E" w:rsidP="00934C6E">
      <w:pPr>
        <w:spacing w:after="0" w:line="240" w:lineRule="auto"/>
        <w:jc w:val="both"/>
        <w:rPr>
          <w:rFonts w:ascii="Times New Roman" w:hAnsi="Times New Roman" w:cs="Times New Roman"/>
          <w:b/>
          <w:bCs/>
          <w:color w:val="000000"/>
          <w:sz w:val="24"/>
          <w:szCs w:val="24"/>
        </w:rPr>
      </w:pPr>
    </w:p>
    <w:p w14:paraId="4531517B" w14:textId="77777777"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ГИА в 11-х классах</w:t>
      </w:r>
    </w:p>
    <w:p w14:paraId="100FB095" w14:textId="77777777" w:rsidR="00934C6E" w:rsidRPr="00B4051A"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2022/23 </w:t>
      </w:r>
      <w:r w:rsidRPr="00B4051A">
        <w:rPr>
          <w:rFonts w:ascii="Times New Roman" w:hAnsi="Times New Roman" w:cs="Times New Roman"/>
          <w:color w:val="000000"/>
          <w:sz w:val="24"/>
          <w:szCs w:val="24"/>
        </w:rPr>
        <w:t>учебном году одним из условий допуска обучающихся 11-х классов к ГИА было получение «зачета» за итоговое сочинение. В итого</w:t>
      </w:r>
      <w:r>
        <w:rPr>
          <w:rFonts w:ascii="Times New Roman" w:hAnsi="Times New Roman" w:cs="Times New Roman"/>
          <w:color w:val="000000"/>
          <w:sz w:val="24"/>
          <w:szCs w:val="24"/>
        </w:rPr>
        <w:t>вом сочинении приняли участие 1</w:t>
      </w:r>
      <w:r w:rsidRPr="00B4051A">
        <w:rPr>
          <w:rFonts w:ascii="Times New Roman" w:hAnsi="Times New Roman" w:cs="Times New Roman"/>
          <w:color w:val="000000"/>
          <w:sz w:val="24"/>
          <w:szCs w:val="24"/>
        </w:rPr>
        <w:t>6 обучающихся (100%), по результатам проверки все обучающиеся получили «зачет».</w:t>
      </w:r>
    </w:p>
    <w:p w14:paraId="44F5EFE3" w14:textId="77777777" w:rsidR="00934C6E" w:rsidRPr="00B4051A"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w:t>
      </w:r>
      <w:r w:rsidRPr="00B4051A">
        <w:rPr>
          <w:rFonts w:ascii="Times New Roman" w:hAnsi="Times New Roman" w:cs="Times New Roman"/>
          <w:color w:val="000000"/>
          <w:sz w:val="24"/>
          <w:szCs w:val="24"/>
        </w:rPr>
        <w:t> году</w:t>
      </w:r>
      <w:r>
        <w:rPr>
          <w:rFonts w:ascii="Times New Roman" w:hAnsi="Times New Roman" w:cs="Times New Roman"/>
          <w:color w:val="000000"/>
          <w:sz w:val="24"/>
          <w:szCs w:val="24"/>
        </w:rPr>
        <w:t xml:space="preserve"> все выпускники 11-х классов (1</w:t>
      </w:r>
      <w:r w:rsidRPr="00B4051A">
        <w:rPr>
          <w:rFonts w:ascii="Times New Roman" w:hAnsi="Times New Roman" w:cs="Times New Roman"/>
          <w:color w:val="000000"/>
          <w:sz w:val="24"/>
          <w:szCs w:val="24"/>
        </w:rPr>
        <w:t>6 человек) были допущены и успешно сдали ГИА. Все обучающиеся сдавали ГИА в форме ЕГЭ. </w:t>
      </w:r>
    </w:p>
    <w:p w14:paraId="2A00B44D" w14:textId="77777777"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w:t>
      </w:r>
      <w:r w:rsidRPr="00B4051A">
        <w:rPr>
          <w:rFonts w:ascii="Times New Roman" w:hAnsi="Times New Roman" w:cs="Times New Roman"/>
          <w:color w:val="000000"/>
          <w:sz w:val="24"/>
          <w:szCs w:val="24"/>
        </w:rPr>
        <w:t xml:space="preserve"> году выпускники сдавали ЕГЭ по математике на базовом и профильном уровне. </w:t>
      </w:r>
      <w:r>
        <w:rPr>
          <w:rFonts w:ascii="Times New Roman" w:hAnsi="Times New Roman" w:cs="Times New Roman"/>
          <w:color w:val="000000"/>
          <w:sz w:val="24"/>
          <w:szCs w:val="24"/>
        </w:rPr>
        <w:t xml:space="preserve">На профильном уровне сдавали 7 человек, сдали успешно 4 человека. </w:t>
      </w:r>
      <w:r w:rsidRPr="00B4051A">
        <w:rPr>
          <w:rFonts w:ascii="Times New Roman" w:hAnsi="Times New Roman" w:cs="Times New Roman"/>
          <w:color w:val="000000"/>
          <w:sz w:val="24"/>
          <w:szCs w:val="24"/>
        </w:rPr>
        <w:t>Результаты представлены в таблице.</w:t>
      </w:r>
    </w:p>
    <w:p w14:paraId="4D587FCD" w14:textId="77777777" w:rsidR="006870A1" w:rsidRPr="00292934" w:rsidRDefault="006870A1" w:rsidP="00934C6E">
      <w:pPr>
        <w:spacing w:after="0" w:line="240" w:lineRule="auto"/>
        <w:ind w:firstLine="426"/>
        <w:jc w:val="both"/>
        <w:rPr>
          <w:rFonts w:ascii="Times New Roman" w:hAnsi="Times New Roman" w:cs="Times New Roman"/>
          <w:color w:val="000000"/>
          <w:sz w:val="24"/>
          <w:szCs w:val="24"/>
        </w:rPr>
      </w:pPr>
    </w:p>
    <w:p w14:paraId="2C3BA2F1"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5B613006"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4978FF6B"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050216F2" w14:textId="77777777" w:rsidR="00E16CC6" w:rsidRPr="00292934" w:rsidRDefault="00E16CC6" w:rsidP="00934C6E">
      <w:pPr>
        <w:spacing w:after="0" w:line="240" w:lineRule="auto"/>
        <w:ind w:firstLine="426"/>
        <w:jc w:val="both"/>
        <w:rPr>
          <w:rFonts w:ascii="Times New Roman" w:hAnsi="Times New Roman" w:cs="Times New Roman"/>
          <w:color w:val="000000"/>
          <w:sz w:val="24"/>
          <w:szCs w:val="24"/>
        </w:rPr>
      </w:pPr>
    </w:p>
    <w:p w14:paraId="7811C9D5" w14:textId="156D944E" w:rsidR="00934C6E" w:rsidRPr="00D80DA5" w:rsidRDefault="00934C6E" w:rsidP="00934C6E">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lastRenderedPageBreak/>
        <w:t>Таблица 1</w:t>
      </w:r>
      <w:r>
        <w:rPr>
          <w:rFonts w:ascii="Times New Roman" w:hAnsi="Times New Roman" w:cs="Times New Roman"/>
          <w:b/>
          <w:bCs/>
          <w:color w:val="000000"/>
          <w:sz w:val="24"/>
          <w:szCs w:val="24"/>
        </w:rPr>
        <w:t>1</w:t>
      </w:r>
      <w:r w:rsidRPr="00B4051A">
        <w:rPr>
          <w:rFonts w:ascii="Times New Roman" w:hAnsi="Times New Roman" w:cs="Times New Roman"/>
          <w:b/>
          <w:bCs/>
          <w:color w:val="000000"/>
          <w:sz w:val="24"/>
          <w:szCs w:val="24"/>
        </w:rPr>
        <w:t xml:space="preserve">. Результаты ГИА-11 по </w:t>
      </w:r>
      <w:r w:rsidRPr="00D80DA5">
        <w:rPr>
          <w:rFonts w:ascii="Times New Roman" w:hAnsi="Times New Roman" w:cs="Times New Roman"/>
          <w:b/>
          <w:bCs/>
          <w:sz w:val="24"/>
          <w:szCs w:val="24"/>
        </w:rPr>
        <w:t>базовой математике 2023 году</w:t>
      </w:r>
    </w:p>
    <w:tbl>
      <w:tblPr>
        <w:tblW w:w="0" w:type="auto"/>
        <w:tblCellMar>
          <w:top w:w="15" w:type="dxa"/>
          <w:left w:w="15" w:type="dxa"/>
          <w:bottom w:w="15" w:type="dxa"/>
          <w:right w:w="15" w:type="dxa"/>
        </w:tblCellMar>
        <w:tblLook w:val="0600" w:firstRow="0" w:lastRow="0" w:firstColumn="0" w:lastColumn="0" w:noHBand="1" w:noVBand="1"/>
      </w:tblPr>
      <w:tblGrid>
        <w:gridCol w:w="6985"/>
        <w:gridCol w:w="2661"/>
      </w:tblGrid>
      <w:tr w:rsidR="00934C6E" w:rsidRPr="00B4051A" w14:paraId="5C1FF802"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8E4BE"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EC2A50"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Математика (базовый уровень)</w:t>
            </w:r>
          </w:p>
        </w:tc>
      </w:tr>
      <w:tr w:rsidR="00934C6E" w:rsidRPr="00B4051A" w14:paraId="6C3C1F6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7A405E"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Количество обучающихся,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4263F"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934C6E" w:rsidRPr="00B4051A" w14:paraId="2583C927"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8D3DBB"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61942"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4</w:t>
            </w:r>
          </w:p>
        </w:tc>
      </w:tr>
      <w:tr w:rsidR="00934C6E" w:rsidRPr="00B4051A" w14:paraId="73423786"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C89E48"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6D0413"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934C6E" w:rsidRPr="00B4051A" w14:paraId="7E225A78"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58FBBA"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BDE5B6"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B4051A">
              <w:rPr>
                <w:rFonts w:ascii="Times New Roman" w:hAnsi="Times New Roman" w:cs="Times New Roman"/>
                <w:sz w:val="24"/>
                <w:szCs w:val="24"/>
              </w:rPr>
              <w:t>%</w:t>
            </w:r>
          </w:p>
        </w:tc>
      </w:tr>
    </w:tbl>
    <w:p w14:paraId="06F5A841" w14:textId="77777777" w:rsidR="00934C6E" w:rsidRDefault="00934C6E" w:rsidP="00934C6E">
      <w:pPr>
        <w:spacing w:after="0" w:line="240" w:lineRule="auto"/>
        <w:ind w:firstLine="426"/>
        <w:jc w:val="both"/>
        <w:rPr>
          <w:rFonts w:ascii="Times New Roman" w:hAnsi="Times New Roman" w:cs="Times New Roman"/>
          <w:sz w:val="24"/>
          <w:szCs w:val="24"/>
          <w:lang w:val="en-GB"/>
        </w:rPr>
      </w:pPr>
      <w:r>
        <w:rPr>
          <w:rFonts w:ascii="Times New Roman" w:hAnsi="Times New Roman" w:cs="Times New Roman"/>
          <w:color w:val="000000"/>
          <w:sz w:val="24"/>
          <w:szCs w:val="24"/>
        </w:rPr>
        <w:t>ЕГЭ по русскому языку сдавали 16</w:t>
      </w:r>
      <w:r w:rsidRPr="00B4051A">
        <w:rPr>
          <w:rFonts w:ascii="Times New Roman" w:hAnsi="Times New Roman" w:cs="Times New Roman"/>
          <w:color w:val="000000"/>
          <w:sz w:val="24"/>
          <w:szCs w:val="24"/>
        </w:rPr>
        <w:t xml:space="preserve"> обучающихся. Все выпускники 11-х классов успешно справились с экзаменом. Высокие баллы получили </w:t>
      </w:r>
      <w:r w:rsidRPr="00727FDF">
        <w:rPr>
          <w:rFonts w:ascii="Times New Roman" w:hAnsi="Times New Roman" w:cs="Times New Roman"/>
          <w:sz w:val="24"/>
          <w:szCs w:val="24"/>
        </w:rPr>
        <w:t>4 обучающихся (10%).</w:t>
      </w:r>
    </w:p>
    <w:p w14:paraId="4CA3F173" w14:textId="77777777" w:rsidR="006870A1" w:rsidRPr="006870A1" w:rsidRDefault="006870A1" w:rsidP="00934C6E">
      <w:pPr>
        <w:spacing w:after="0" w:line="240" w:lineRule="auto"/>
        <w:ind w:firstLine="426"/>
        <w:jc w:val="both"/>
        <w:rPr>
          <w:rFonts w:ascii="Times New Roman" w:hAnsi="Times New Roman" w:cs="Times New Roman"/>
          <w:sz w:val="24"/>
          <w:szCs w:val="24"/>
          <w:lang w:val="en-GB"/>
        </w:rPr>
      </w:pPr>
    </w:p>
    <w:p w14:paraId="1944866E" w14:textId="1803F03B"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Таблица 1</w:t>
      </w:r>
      <w:r>
        <w:rPr>
          <w:rFonts w:ascii="Times New Roman" w:hAnsi="Times New Roman" w:cs="Times New Roman"/>
          <w:b/>
          <w:bCs/>
          <w:color w:val="000000"/>
          <w:sz w:val="24"/>
          <w:szCs w:val="24"/>
        </w:rPr>
        <w:t>2</w:t>
      </w:r>
      <w:r w:rsidRPr="00B4051A">
        <w:rPr>
          <w:rFonts w:ascii="Times New Roman" w:hAnsi="Times New Roman" w:cs="Times New Roman"/>
          <w:b/>
          <w:bCs/>
          <w:color w:val="000000"/>
          <w:sz w:val="24"/>
          <w:szCs w:val="24"/>
        </w:rPr>
        <w:t>. Результаты ЕГЭ по русскому языку</w:t>
      </w:r>
    </w:p>
    <w:tbl>
      <w:tblPr>
        <w:tblW w:w="0" w:type="auto"/>
        <w:tblCellMar>
          <w:top w:w="15" w:type="dxa"/>
          <w:left w:w="15" w:type="dxa"/>
          <w:bottom w:w="15" w:type="dxa"/>
          <w:right w:w="15" w:type="dxa"/>
        </w:tblCellMar>
        <w:tblLook w:val="0600" w:firstRow="0" w:lastRow="0" w:firstColumn="0" w:lastColumn="0" w:noHBand="1" w:noVBand="1"/>
      </w:tblPr>
      <w:tblGrid>
        <w:gridCol w:w="8404"/>
        <w:gridCol w:w="864"/>
      </w:tblGrid>
      <w:tr w:rsidR="00934C6E" w:rsidRPr="00B4051A" w14:paraId="00225539" w14:textId="77777777" w:rsidTr="0050465F">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5E201"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1C3B79"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11 «А»</w:t>
            </w:r>
          </w:p>
        </w:tc>
      </w:tr>
      <w:tr w:rsidR="00934C6E" w:rsidRPr="00B4051A" w14:paraId="1A928594" w14:textId="77777777" w:rsidTr="0050465F">
        <w:trPr>
          <w:trHeight w:val="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C0B07"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AFE289" w14:textId="77777777" w:rsidR="00934C6E" w:rsidRPr="00451042" w:rsidRDefault="00934C6E" w:rsidP="0050465F">
            <w:pPr>
              <w:spacing w:after="0" w:line="240" w:lineRule="auto"/>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16</w:t>
            </w:r>
          </w:p>
        </w:tc>
      </w:tr>
      <w:tr w:rsidR="00934C6E" w:rsidRPr="00B4051A" w14:paraId="33D5309E"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B302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которые не набрали минимальное количество баллов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12C9D0" w14:textId="77777777" w:rsidR="00934C6E" w:rsidRPr="00451042" w:rsidRDefault="00934C6E" w:rsidP="0050465F">
            <w:pPr>
              <w:spacing w:after="0" w:line="240" w:lineRule="auto"/>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0</w:t>
            </w:r>
          </w:p>
        </w:tc>
      </w:tr>
      <w:tr w:rsidR="00934C6E" w:rsidRPr="00B4051A" w14:paraId="00D4AB76"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B6F82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обучающихся, которые получили высокие баллы (от 80 до 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A2F48" w14:textId="77777777" w:rsidR="00934C6E" w:rsidRPr="00451042" w:rsidRDefault="00934C6E" w:rsidP="0050465F">
            <w:pPr>
              <w:spacing w:after="0" w:line="240" w:lineRule="auto"/>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4</w:t>
            </w:r>
          </w:p>
        </w:tc>
      </w:tr>
      <w:tr w:rsidR="00934C6E" w:rsidRPr="00B4051A" w14:paraId="5590D2F8"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27A39"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D7CAEE" w14:textId="77777777" w:rsidR="00934C6E" w:rsidRPr="00451042" w:rsidRDefault="00934C6E" w:rsidP="0050465F">
            <w:pPr>
              <w:spacing w:after="0" w:line="240" w:lineRule="auto"/>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69,2</w:t>
            </w:r>
          </w:p>
        </w:tc>
      </w:tr>
      <w:tr w:rsidR="00934C6E" w:rsidRPr="00B4051A" w14:paraId="507C0ECA"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FA4B03"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Средний тестовый (первичный)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1C808B" w14:textId="77777777" w:rsidR="00934C6E" w:rsidRPr="00451042" w:rsidRDefault="00934C6E" w:rsidP="0050465F">
            <w:pPr>
              <w:spacing w:after="0" w:line="240" w:lineRule="auto"/>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38</w:t>
            </w:r>
          </w:p>
        </w:tc>
      </w:tr>
    </w:tbl>
    <w:p w14:paraId="4250415C" w14:textId="623FBEA2" w:rsidR="00934C6E" w:rsidRPr="00B4051A"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w:t>
      </w:r>
      <w:r w:rsidRPr="00B4051A">
        <w:rPr>
          <w:rFonts w:ascii="Times New Roman" w:hAnsi="Times New Roman" w:cs="Times New Roman"/>
          <w:color w:val="000000"/>
          <w:sz w:val="24"/>
          <w:szCs w:val="24"/>
        </w:rPr>
        <w:t xml:space="preserve"> году ЕГЭ по математике на профильном уровне сдавали </w:t>
      </w:r>
      <w:r>
        <w:rPr>
          <w:rFonts w:ascii="Times New Roman" w:hAnsi="Times New Roman" w:cs="Times New Roman"/>
          <w:sz w:val="24"/>
          <w:szCs w:val="24"/>
        </w:rPr>
        <w:t>7</w:t>
      </w:r>
      <w:r w:rsidRPr="00F41383">
        <w:rPr>
          <w:rFonts w:ascii="Times New Roman" w:hAnsi="Times New Roman" w:cs="Times New Roman"/>
          <w:color w:val="FF0000"/>
          <w:sz w:val="24"/>
          <w:szCs w:val="24"/>
        </w:rPr>
        <w:t xml:space="preserve"> </w:t>
      </w:r>
      <w:r w:rsidRPr="00B4051A">
        <w:rPr>
          <w:rFonts w:ascii="Times New Roman" w:hAnsi="Times New Roman" w:cs="Times New Roman"/>
          <w:color w:val="000000"/>
          <w:sz w:val="24"/>
          <w:szCs w:val="24"/>
        </w:rPr>
        <w:t xml:space="preserve">человек. </w:t>
      </w:r>
      <w:r>
        <w:rPr>
          <w:rFonts w:ascii="Times New Roman" w:hAnsi="Times New Roman" w:cs="Times New Roman"/>
          <w:color w:val="000000"/>
          <w:sz w:val="24"/>
          <w:szCs w:val="24"/>
        </w:rPr>
        <w:t>Но не в</w:t>
      </w:r>
      <w:r w:rsidRPr="00B4051A">
        <w:rPr>
          <w:rFonts w:ascii="Times New Roman" w:hAnsi="Times New Roman" w:cs="Times New Roman"/>
          <w:color w:val="000000"/>
          <w:sz w:val="24"/>
          <w:szCs w:val="24"/>
        </w:rPr>
        <w:t>се обучающиеся успешно справились с экзаменом. Средний балл – 64</w:t>
      </w:r>
    </w:p>
    <w:p w14:paraId="1BE8486E" w14:textId="428143D6"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Повышение баллов по математике и русскому языку в последние года обусловлено тем, что обучающиеся стали более ответственно относиться к подготовке, учителя проводили индивидуальные консультации и внеурочные занятия по подготовке к ЕГЭ.</w:t>
      </w:r>
    </w:p>
    <w:p w14:paraId="7402D478" w14:textId="77777777" w:rsidR="006870A1" w:rsidRPr="009160C2" w:rsidRDefault="006870A1" w:rsidP="00934C6E">
      <w:pPr>
        <w:spacing w:after="0" w:line="240" w:lineRule="auto"/>
        <w:ind w:firstLine="426"/>
        <w:jc w:val="both"/>
        <w:rPr>
          <w:rFonts w:ascii="Times New Roman" w:hAnsi="Times New Roman" w:cs="Times New Roman"/>
          <w:color w:val="000000"/>
          <w:sz w:val="24"/>
          <w:szCs w:val="24"/>
        </w:rPr>
      </w:pPr>
    </w:p>
    <w:p w14:paraId="392F6DEA" w14:textId="0A8BAD42"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Таблица 1</w:t>
      </w:r>
      <w:r>
        <w:rPr>
          <w:rFonts w:ascii="Times New Roman" w:hAnsi="Times New Roman" w:cs="Times New Roman"/>
          <w:b/>
          <w:bCs/>
          <w:color w:val="000000"/>
          <w:sz w:val="24"/>
          <w:szCs w:val="24"/>
        </w:rPr>
        <w:t>3</w:t>
      </w:r>
      <w:r w:rsidRPr="00B4051A">
        <w:rPr>
          <w:rFonts w:ascii="Times New Roman" w:hAnsi="Times New Roman" w:cs="Times New Roman"/>
          <w:b/>
          <w:bCs/>
          <w:color w:val="000000"/>
          <w:sz w:val="24"/>
          <w:szCs w:val="24"/>
        </w:rPr>
        <w:t>. Средний тестовый балл ЕГЭ по математике и русскому языку за три последних года</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563"/>
        <w:gridCol w:w="2481"/>
        <w:gridCol w:w="2835"/>
        <w:gridCol w:w="1985"/>
      </w:tblGrid>
      <w:tr w:rsidR="00934C6E" w:rsidRPr="00B4051A" w14:paraId="36A2F984" w14:textId="77777777" w:rsidTr="0050465F">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988E8F"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Учебный год</w:t>
            </w:r>
          </w:p>
        </w:tc>
        <w:tc>
          <w:tcPr>
            <w:tcW w:w="2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A1FB02"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Математика (база)</w:t>
            </w:r>
          </w:p>
        </w:tc>
        <w:tc>
          <w:tcPr>
            <w:tcW w:w="2835" w:type="dxa"/>
            <w:tcBorders>
              <w:top w:val="single" w:sz="6" w:space="0" w:color="000000"/>
              <w:left w:val="single" w:sz="6" w:space="0" w:color="000000"/>
              <w:bottom w:val="single" w:sz="6" w:space="0" w:color="000000"/>
              <w:right w:val="single" w:sz="6" w:space="0" w:color="000000"/>
            </w:tcBorders>
          </w:tcPr>
          <w:p w14:paraId="1F276DB2" w14:textId="77777777" w:rsidR="00934C6E" w:rsidRPr="003F328E" w:rsidRDefault="00934C6E" w:rsidP="0050465F">
            <w:pPr>
              <w:spacing w:after="0" w:line="240" w:lineRule="auto"/>
              <w:ind w:left="127"/>
              <w:jc w:val="both"/>
              <w:rPr>
                <w:rFonts w:ascii="Times New Roman" w:hAnsi="Times New Roman" w:cs="Times New Roman"/>
                <w:bCs/>
                <w:color w:val="000000"/>
                <w:sz w:val="24"/>
                <w:szCs w:val="24"/>
              </w:rPr>
            </w:pPr>
            <w:r w:rsidRPr="003F328E">
              <w:rPr>
                <w:rFonts w:ascii="Times New Roman" w:hAnsi="Times New Roman" w:cs="Times New Roman"/>
                <w:bCs/>
                <w:color w:val="000000"/>
                <w:sz w:val="24"/>
                <w:szCs w:val="24"/>
              </w:rPr>
              <w:t>Математика (профиль)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803B4" w14:textId="77777777" w:rsidR="00934C6E" w:rsidRPr="003F328E" w:rsidRDefault="00934C6E" w:rsidP="0050465F">
            <w:pPr>
              <w:spacing w:after="0" w:line="240" w:lineRule="auto"/>
              <w:jc w:val="both"/>
              <w:rPr>
                <w:rFonts w:ascii="Times New Roman" w:hAnsi="Times New Roman" w:cs="Times New Roman"/>
                <w:sz w:val="24"/>
                <w:szCs w:val="24"/>
              </w:rPr>
            </w:pPr>
            <w:r w:rsidRPr="003F328E">
              <w:rPr>
                <w:rFonts w:ascii="Times New Roman" w:hAnsi="Times New Roman" w:cs="Times New Roman"/>
                <w:bCs/>
                <w:color w:val="000000"/>
                <w:sz w:val="24"/>
                <w:szCs w:val="24"/>
              </w:rPr>
              <w:t>Русский язык</w:t>
            </w:r>
          </w:p>
        </w:tc>
      </w:tr>
      <w:tr w:rsidR="00934C6E" w:rsidRPr="00B4051A" w14:paraId="76C97289" w14:textId="77777777" w:rsidTr="0050465F">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B10BA"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2020/2021</w:t>
            </w:r>
          </w:p>
        </w:tc>
        <w:tc>
          <w:tcPr>
            <w:tcW w:w="2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D65E5"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w:t>
            </w:r>
          </w:p>
        </w:tc>
        <w:tc>
          <w:tcPr>
            <w:tcW w:w="2835" w:type="dxa"/>
            <w:tcBorders>
              <w:top w:val="single" w:sz="6" w:space="0" w:color="000000"/>
              <w:left w:val="single" w:sz="6" w:space="0" w:color="000000"/>
              <w:bottom w:val="single" w:sz="6" w:space="0" w:color="000000"/>
              <w:right w:val="single" w:sz="6" w:space="0" w:color="000000"/>
            </w:tcBorders>
          </w:tcPr>
          <w:p w14:paraId="21CAD01E"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67</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EE523"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41</w:t>
            </w:r>
          </w:p>
        </w:tc>
      </w:tr>
      <w:tr w:rsidR="00934C6E" w:rsidRPr="00B4051A" w14:paraId="775209F8" w14:textId="77777777" w:rsidTr="0050465F">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BF7AB"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2021/2022</w:t>
            </w:r>
          </w:p>
        </w:tc>
        <w:tc>
          <w:tcPr>
            <w:tcW w:w="2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9255F"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14б</w:t>
            </w:r>
          </w:p>
        </w:tc>
        <w:tc>
          <w:tcPr>
            <w:tcW w:w="2835" w:type="dxa"/>
            <w:tcBorders>
              <w:top w:val="single" w:sz="6" w:space="0" w:color="000000"/>
              <w:left w:val="single" w:sz="6" w:space="0" w:color="000000"/>
              <w:bottom w:val="single" w:sz="6" w:space="0" w:color="000000"/>
              <w:right w:val="single" w:sz="6" w:space="0" w:color="000000"/>
            </w:tcBorders>
          </w:tcPr>
          <w:p w14:paraId="1A3BADF1"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64</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8CB6E9"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43</w:t>
            </w:r>
          </w:p>
        </w:tc>
      </w:tr>
      <w:tr w:rsidR="00934C6E" w:rsidRPr="00B4051A" w14:paraId="7DD76C6F" w14:textId="77777777" w:rsidTr="0050465F">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555CB7" w14:textId="77777777" w:rsidR="00934C6E" w:rsidRPr="00B4051A" w:rsidRDefault="00934C6E" w:rsidP="005046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2022/2023</w:t>
            </w:r>
          </w:p>
        </w:tc>
        <w:tc>
          <w:tcPr>
            <w:tcW w:w="24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D2A86D"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14,4</w:t>
            </w:r>
          </w:p>
        </w:tc>
        <w:tc>
          <w:tcPr>
            <w:tcW w:w="2835" w:type="dxa"/>
            <w:tcBorders>
              <w:top w:val="single" w:sz="6" w:space="0" w:color="000000"/>
              <w:left w:val="single" w:sz="6" w:space="0" w:color="000000"/>
              <w:bottom w:val="single" w:sz="6" w:space="0" w:color="000000"/>
              <w:right w:val="single" w:sz="6" w:space="0" w:color="000000"/>
            </w:tcBorders>
          </w:tcPr>
          <w:p w14:paraId="46945688" w14:textId="77777777" w:rsidR="00934C6E" w:rsidRPr="00727FDF" w:rsidRDefault="00934C6E" w:rsidP="0050465F">
            <w:pPr>
              <w:spacing w:after="0" w:line="240" w:lineRule="auto"/>
              <w:jc w:val="both"/>
              <w:rPr>
                <w:rFonts w:ascii="Times New Roman" w:hAnsi="Times New Roman" w:cs="Times New Roman"/>
                <w:sz w:val="24"/>
                <w:szCs w:val="24"/>
              </w:rPr>
            </w:pPr>
            <w:r w:rsidRPr="00727FDF">
              <w:rPr>
                <w:rFonts w:ascii="Times New Roman" w:hAnsi="Times New Roman" w:cs="Times New Roman"/>
                <w:sz w:val="24"/>
                <w:szCs w:val="24"/>
              </w:rPr>
              <w:t>59</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C87FB0" w14:textId="77777777" w:rsidR="00934C6E" w:rsidRPr="00B4051A" w:rsidRDefault="00934C6E" w:rsidP="0050465F">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bl>
    <w:p w14:paraId="4C67D4EF" w14:textId="741453A9" w:rsidR="00934C6E" w:rsidRPr="00A37793" w:rsidRDefault="00934C6E" w:rsidP="00934C6E">
      <w:pPr>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В 2023</w:t>
      </w:r>
      <w:r w:rsidRPr="00B4051A">
        <w:rPr>
          <w:rFonts w:ascii="Times New Roman" w:hAnsi="Times New Roman" w:cs="Times New Roman"/>
          <w:color w:val="000000"/>
          <w:sz w:val="24"/>
          <w:szCs w:val="24"/>
        </w:rPr>
        <w:t xml:space="preserve"> году из предметов по выбору обучающиеся чаще всего выбирали обществознание. </w:t>
      </w:r>
      <w:r w:rsidRPr="00A37793">
        <w:rPr>
          <w:rFonts w:ascii="Times New Roman" w:hAnsi="Times New Roman" w:cs="Times New Roman"/>
          <w:sz w:val="24"/>
          <w:szCs w:val="24"/>
        </w:rPr>
        <w:t>Из 16 обучающихся предмет выбрали 5 человек (31%). Историю выбрали 2 (13%) обучающихся, литературу– 1 (6%), биологию сдавали 4 (25%) человек, информатику и английский – 3 человека (19%), химию- 2 (13%) человека.</w:t>
      </w:r>
    </w:p>
    <w:p w14:paraId="4660C358" w14:textId="2C7424DD"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Согласно результатам ЕГЭ успеваемость составила </w:t>
      </w:r>
      <w:r>
        <w:rPr>
          <w:rFonts w:ascii="Times New Roman" w:hAnsi="Times New Roman" w:cs="Times New Roman"/>
          <w:color w:val="000000"/>
          <w:sz w:val="24"/>
          <w:szCs w:val="24"/>
        </w:rPr>
        <w:t>94 процента</w:t>
      </w:r>
      <w:r w:rsidRPr="00B4051A">
        <w:rPr>
          <w:rFonts w:ascii="Times New Roman" w:hAnsi="Times New Roman" w:cs="Times New Roman"/>
          <w:color w:val="000000"/>
          <w:sz w:val="24"/>
          <w:szCs w:val="24"/>
        </w:rPr>
        <w:t xml:space="preserve">. Качество сдачи экзаменов и средний балл </w:t>
      </w:r>
      <w:r>
        <w:rPr>
          <w:rFonts w:ascii="Times New Roman" w:hAnsi="Times New Roman" w:cs="Times New Roman"/>
          <w:color w:val="000000"/>
          <w:sz w:val="24"/>
          <w:szCs w:val="24"/>
        </w:rPr>
        <w:t xml:space="preserve">(54%), это </w:t>
      </w:r>
      <w:r w:rsidRPr="00B4051A">
        <w:rPr>
          <w:rFonts w:ascii="Times New Roman" w:hAnsi="Times New Roman" w:cs="Times New Roman"/>
          <w:color w:val="000000"/>
          <w:sz w:val="24"/>
          <w:szCs w:val="24"/>
        </w:rPr>
        <w:t>свидетельствуют о том, что уровень знаний обучающихся выше среднего.</w:t>
      </w:r>
    </w:p>
    <w:p w14:paraId="650C8211" w14:textId="77777777" w:rsidR="006870A1" w:rsidRPr="009160C2" w:rsidRDefault="006870A1" w:rsidP="00934C6E">
      <w:pPr>
        <w:spacing w:after="0" w:line="240" w:lineRule="auto"/>
        <w:ind w:firstLine="426"/>
        <w:jc w:val="both"/>
        <w:rPr>
          <w:rFonts w:ascii="Times New Roman" w:hAnsi="Times New Roman" w:cs="Times New Roman"/>
          <w:color w:val="000000"/>
          <w:sz w:val="24"/>
          <w:szCs w:val="24"/>
        </w:rPr>
      </w:pPr>
    </w:p>
    <w:p w14:paraId="0932DDBD" w14:textId="51134ED2"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Таблица 1</w:t>
      </w:r>
      <w:r>
        <w:rPr>
          <w:rFonts w:ascii="Times New Roman" w:hAnsi="Times New Roman" w:cs="Times New Roman"/>
          <w:b/>
          <w:bCs/>
          <w:color w:val="000000"/>
          <w:sz w:val="24"/>
          <w:szCs w:val="24"/>
        </w:rPr>
        <w:t>4</w:t>
      </w:r>
      <w:r w:rsidRPr="00B4051A">
        <w:rPr>
          <w:rFonts w:ascii="Times New Roman" w:hAnsi="Times New Roman" w:cs="Times New Roman"/>
          <w:b/>
          <w:bCs/>
          <w:color w:val="000000"/>
          <w:sz w:val="24"/>
          <w:szCs w:val="24"/>
        </w:rPr>
        <w:t xml:space="preserve">. Результаты ЕГЭ в </w:t>
      </w:r>
      <w:r w:rsidRPr="00484D0B">
        <w:rPr>
          <w:rFonts w:ascii="Times New Roman" w:hAnsi="Times New Roman" w:cs="Times New Roman"/>
          <w:b/>
          <w:bCs/>
          <w:sz w:val="24"/>
          <w:szCs w:val="24"/>
        </w:rPr>
        <w:t>2023 году</w:t>
      </w:r>
    </w:p>
    <w:tbl>
      <w:tblPr>
        <w:tblW w:w="0" w:type="auto"/>
        <w:tblCellMar>
          <w:top w:w="15" w:type="dxa"/>
          <w:left w:w="15" w:type="dxa"/>
          <w:bottom w:w="15" w:type="dxa"/>
          <w:right w:w="15" w:type="dxa"/>
        </w:tblCellMar>
        <w:tblLook w:val="0600" w:firstRow="0" w:lastRow="0" w:firstColumn="0" w:lastColumn="0" w:noHBand="1" w:noVBand="1"/>
      </w:tblPr>
      <w:tblGrid>
        <w:gridCol w:w="3775"/>
        <w:gridCol w:w="2342"/>
        <w:gridCol w:w="1948"/>
        <w:gridCol w:w="1581"/>
      </w:tblGrid>
      <w:tr w:rsidR="00934C6E" w:rsidRPr="00B4051A" w14:paraId="01DF617B" w14:textId="77777777" w:rsidTr="0050465F">
        <w:trPr>
          <w:trHeight w:val="5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715C2B" w14:textId="77777777" w:rsidR="00934C6E" w:rsidRPr="003F328E" w:rsidRDefault="00934C6E" w:rsidP="0050465F">
            <w:pPr>
              <w:spacing w:after="0" w:line="240" w:lineRule="atLeast"/>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Учебные предметы</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E9ECE2" w14:textId="77777777" w:rsidR="00934C6E" w:rsidRPr="003F328E" w:rsidRDefault="00934C6E" w:rsidP="0050465F">
            <w:pPr>
              <w:spacing w:after="0" w:line="240" w:lineRule="atLeast"/>
              <w:jc w:val="both"/>
              <w:rPr>
                <w:rFonts w:ascii="Times New Roman" w:hAnsi="Times New Roman" w:cs="Times New Roman"/>
                <w:sz w:val="24"/>
                <w:szCs w:val="24"/>
              </w:rPr>
            </w:pPr>
            <w:r w:rsidRPr="003F328E">
              <w:rPr>
                <w:rFonts w:ascii="Times New Roman" w:hAnsi="Times New Roman" w:cs="Times New Roman"/>
                <w:bCs/>
                <w:color w:val="000000"/>
                <w:sz w:val="24"/>
                <w:szCs w:val="24"/>
              </w:rPr>
              <w:t>Количество участников ЕГЭ</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317F55" w14:textId="77777777" w:rsidR="00934C6E" w:rsidRPr="003F328E" w:rsidRDefault="00934C6E" w:rsidP="0050465F">
            <w:pPr>
              <w:spacing w:after="0" w:line="240" w:lineRule="atLeast"/>
              <w:jc w:val="both"/>
              <w:rPr>
                <w:rFonts w:ascii="Times New Roman" w:hAnsi="Times New Roman" w:cs="Times New Roman"/>
                <w:sz w:val="24"/>
                <w:szCs w:val="24"/>
              </w:rPr>
            </w:pPr>
            <w:r w:rsidRPr="003F328E">
              <w:rPr>
                <w:rFonts w:ascii="Times New Roman" w:hAnsi="Times New Roman" w:cs="Times New Roman"/>
                <w:bCs/>
                <w:color w:val="000000"/>
                <w:sz w:val="24"/>
                <w:szCs w:val="24"/>
              </w:rPr>
              <w:t>Средний</w:t>
            </w:r>
            <w:r w:rsidRPr="003F328E">
              <w:rPr>
                <w:rFonts w:ascii="Times New Roman" w:hAnsi="Times New Roman" w:cs="Times New Roman"/>
                <w:sz w:val="24"/>
                <w:szCs w:val="24"/>
              </w:rPr>
              <w:br/>
            </w:r>
            <w:r w:rsidRPr="003F328E">
              <w:rPr>
                <w:rFonts w:ascii="Times New Roman" w:hAnsi="Times New Roman" w:cs="Times New Roman"/>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EEA290" w14:textId="77777777" w:rsidR="00934C6E" w:rsidRPr="003F328E" w:rsidRDefault="00934C6E" w:rsidP="0050465F">
            <w:pPr>
              <w:spacing w:after="0" w:line="240" w:lineRule="atLeast"/>
              <w:jc w:val="both"/>
              <w:rPr>
                <w:rFonts w:ascii="Times New Roman" w:hAnsi="Times New Roman" w:cs="Times New Roman"/>
                <w:sz w:val="24"/>
                <w:szCs w:val="24"/>
              </w:rPr>
            </w:pPr>
            <w:r w:rsidRPr="003F328E">
              <w:rPr>
                <w:rFonts w:ascii="Times New Roman" w:hAnsi="Times New Roman" w:cs="Times New Roman"/>
                <w:bCs/>
                <w:color w:val="000000"/>
                <w:sz w:val="24"/>
                <w:szCs w:val="24"/>
              </w:rPr>
              <w:t>Успеваемость</w:t>
            </w:r>
          </w:p>
        </w:tc>
      </w:tr>
      <w:tr w:rsidR="00934C6E" w:rsidRPr="00B4051A" w14:paraId="4DECF92E" w14:textId="77777777" w:rsidTr="0050465F">
        <w:trPr>
          <w:trHeight w:val="16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AB6633"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Русский язык</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CAD69"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16</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581DD"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69,2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23EAA2"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100</w:t>
            </w:r>
          </w:p>
        </w:tc>
      </w:tr>
      <w:tr w:rsidR="00934C6E" w:rsidRPr="00B4051A" w14:paraId="7F6044B2"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20399F"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lastRenderedPageBreak/>
              <w:t>Физика</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4F4F6B"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3</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A6A0B9"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0C5C8"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100</w:t>
            </w:r>
          </w:p>
        </w:tc>
      </w:tr>
      <w:tr w:rsidR="00934C6E" w:rsidRPr="00B4051A" w14:paraId="391A3B3C"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865F7"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Математика (базовый уровень)</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AC6D9A"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12</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F5819D"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7A479D"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92</w:t>
            </w:r>
          </w:p>
        </w:tc>
      </w:tr>
      <w:tr w:rsidR="00934C6E" w:rsidRPr="00B4051A" w14:paraId="1EF2A73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5F4789" w14:textId="4ADA8250" w:rsidR="00934C6E" w:rsidRPr="00DD6052" w:rsidRDefault="00934C6E" w:rsidP="006870A1">
            <w:pPr>
              <w:spacing w:after="0" w:line="240" w:lineRule="atLeast"/>
              <w:rPr>
                <w:rFonts w:ascii="Times New Roman" w:hAnsi="Times New Roman" w:cs="Times New Roman"/>
                <w:sz w:val="24"/>
                <w:szCs w:val="24"/>
              </w:rPr>
            </w:pPr>
            <w:r>
              <w:rPr>
                <w:rFonts w:ascii="Times New Roman" w:hAnsi="Times New Roman" w:cs="Times New Roman"/>
                <w:sz w:val="24"/>
                <w:szCs w:val="24"/>
              </w:rPr>
              <w:t>Математика</w:t>
            </w:r>
            <w:r w:rsidR="006870A1">
              <w:rPr>
                <w:rFonts w:ascii="Times New Roman" w:hAnsi="Times New Roman" w:cs="Times New Roman"/>
                <w:sz w:val="24"/>
                <w:szCs w:val="24"/>
                <w:lang w:val="en-GB"/>
              </w:rPr>
              <w:t xml:space="preserve"> </w:t>
            </w:r>
            <w:r w:rsidRPr="00DD6052">
              <w:rPr>
                <w:rFonts w:ascii="Times New Roman" w:hAnsi="Times New Roman" w:cs="Times New Roman"/>
                <w:sz w:val="24"/>
                <w:szCs w:val="24"/>
              </w:rPr>
              <w:t>(профильный уровень)</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482B55"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4</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B3508B"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5B739"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100</w:t>
            </w:r>
          </w:p>
        </w:tc>
      </w:tr>
      <w:tr w:rsidR="00934C6E" w:rsidRPr="00B4051A" w14:paraId="22887C0B" w14:textId="77777777" w:rsidTr="0050465F">
        <w:trPr>
          <w:trHeight w:val="1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0530C9"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Химия</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2D6B86"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2</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29D0A"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F6CAA"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50</w:t>
            </w:r>
          </w:p>
        </w:tc>
      </w:tr>
      <w:tr w:rsidR="00934C6E" w:rsidRPr="00B4051A" w14:paraId="41FBEAF0"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0B7401"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Биология</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E4B89"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4</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4CCAA"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3C8661"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75</w:t>
            </w:r>
          </w:p>
        </w:tc>
      </w:tr>
      <w:tr w:rsidR="00934C6E" w:rsidRPr="00B4051A" w14:paraId="4C876D25"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70DFC3"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История</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452F3B"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2</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31B9C9"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11535"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100</w:t>
            </w:r>
          </w:p>
        </w:tc>
      </w:tr>
      <w:tr w:rsidR="00934C6E" w:rsidRPr="00B4051A" w14:paraId="26590E7E"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2FB96"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Обществознание</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A667D"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5</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AA7758"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B142B6"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100</w:t>
            </w:r>
          </w:p>
        </w:tc>
      </w:tr>
      <w:tr w:rsidR="00934C6E" w:rsidRPr="00B4051A" w14:paraId="6153CC01"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8DD176"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Английский язык</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985F6" w14:textId="77777777" w:rsidR="00934C6E" w:rsidRPr="0056711F" w:rsidRDefault="00934C6E" w:rsidP="0050465F">
            <w:pPr>
              <w:spacing w:after="0" w:line="240" w:lineRule="atLeast"/>
              <w:rPr>
                <w:rFonts w:ascii="Times New Roman" w:hAnsi="Times New Roman" w:cs="Times New Roman"/>
                <w:sz w:val="24"/>
                <w:szCs w:val="24"/>
              </w:rPr>
            </w:pPr>
            <w:r>
              <w:rPr>
                <w:rFonts w:ascii="Times New Roman" w:hAnsi="Times New Roman" w:cs="Times New Roman"/>
                <w:sz w:val="24"/>
                <w:szCs w:val="24"/>
              </w:rPr>
              <w:t>3</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5365D" w14:textId="77777777" w:rsidR="00934C6E" w:rsidRPr="0056711F" w:rsidRDefault="00934C6E" w:rsidP="0050465F">
            <w:pPr>
              <w:spacing w:after="0" w:line="240" w:lineRule="atLeast"/>
              <w:rPr>
                <w:rFonts w:ascii="Times New Roman" w:hAnsi="Times New Roman" w:cs="Times New Roman"/>
                <w:sz w:val="24"/>
                <w:szCs w:val="24"/>
              </w:rPr>
            </w:pPr>
            <w:r>
              <w:rPr>
                <w:rFonts w:ascii="Times New Roman" w:hAnsi="Times New Roman" w:cs="Times New Roman"/>
                <w:sz w:val="24"/>
                <w:szCs w:val="24"/>
              </w:rPr>
              <w:t>66,67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35B57" w14:textId="77777777" w:rsidR="00934C6E" w:rsidRPr="0056711F" w:rsidRDefault="00934C6E" w:rsidP="0050465F">
            <w:pPr>
              <w:spacing w:after="0" w:line="240" w:lineRule="atLeast"/>
              <w:rPr>
                <w:rFonts w:ascii="Times New Roman" w:hAnsi="Times New Roman" w:cs="Times New Roman"/>
                <w:sz w:val="24"/>
                <w:szCs w:val="24"/>
              </w:rPr>
            </w:pPr>
            <w:r>
              <w:rPr>
                <w:rFonts w:ascii="Times New Roman" w:hAnsi="Times New Roman" w:cs="Times New Roman"/>
                <w:sz w:val="24"/>
                <w:szCs w:val="24"/>
              </w:rPr>
              <w:t>3,67 \ 60</w:t>
            </w:r>
          </w:p>
        </w:tc>
      </w:tr>
      <w:tr w:rsidR="00934C6E" w:rsidRPr="00B4051A" w14:paraId="44AF0D8A"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C6336E"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Информатика</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FE078"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3</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434FCE"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598779"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67</w:t>
            </w:r>
          </w:p>
        </w:tc>
      </w:tr>
      <w:tr w:rsidR="00934C6E" w:rsidRPr="00B4051A" w14:paraId="5AFE9571"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A74625"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География</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AB934"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2</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DFEFD5"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0A674" w14:textId="77777777" w:rsidR="00934C6E" w:rsidRPr="00DD6052" w:rsidRDefault="00934C6E" w:rsidP="0050465F">
            <w:pPr>
              <w:spacing w:after="0" w:line="240" w:lineRule="atLeast"/>
              <w:jc w:val="both"/>
              <w:rPr>
                <w:rFonts w:ascii="Times New Roman" w:hAnsi="Times New Roman" w:cs="Times New Roman"/>
                <w:sz w:val="24"/>
                <w:szCs w:val="24"/>
              </w:rPr>
            </w:pPr>
            <w:r w:rsidRPr="00DD6052">
              <w:rPr>
                <w:rFonts w:ascii="Times New Roman" w:hAnsi="Times New Roman" w:cs="Times New Roman"/>
                <w:sz w:val="24"/>
                <w:szCs w:val="24"/>
              </w:rPr>
              <w:t>100</w:t>
            </w:r>
          </w:p>
        </w:tc>
      </w:tr>
      <w:tr w:rsidR="00934C6E" w:rsidRPr="00B4051A" w14:paraId="2D9DB6CA" w14:textId="77777777" w:rsidTr="0050465F">
        <w:trPr>
          <w:trHeight w:val="10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B80011"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Литература</w:t>
            </w:r>
          </w:p>
        </w:tc>
        <w:tc>
          <w:tcPr>
            <w:tcW w:w="23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E77B37"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w:t>
            </w:r>
          </w:p>
        </w:tc>
        <w:tc>
          <w:tcPr>
            <w:tcW w:w="19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6EF4AC"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AD68E4" w14:textId="77777777" w:rsidR="00934C6E" w:rsidRPr="00451042" w:rsidRDefault="00934C6E" w:rsidP="0050465F">
            <w:pPr>
              <w:spacing w:after="0" w:line="240" w:lineRule="atLeast"/>
              <w:jc w:val="both"/>
              <w:rPr>
                <w:rFonts w:ascii="Times New Roman" w:eastAsia="Times New Roman" w:hAnsi="Times New Roman" w:cs="Times New Roman"/>
                <w:sz w:val="24"/>
                <w:szCs w:val="24"/>
              </w:rPr>
            </w:pPr>
            <w:r w:rsidRPr="00451042">
              <w:rPr>
                <w:rFonts w:ascii="Times New Roman" w:eastAsia="Times New Roman" w:hAnsi="Times New Roman" w:cs="Times New Roman"/>
                <w:sz w:val="24"/>
                <w:szCs w:val="24"/>
              </w:rPr>
              <w:t>100</w:t>
            </w:r>
          </w:p>
        </w:tc>
      </w:tr>
    </w:tbl>
    <w:p w14:paraId="167A338F" w14:textId="64954141" w:rsidR="00934C6E" w:rsidRPr="006870A1"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Все выпускники 11-х классов успешно завершили учебный год и получили аттестаты. Количество </w:t>
      </w:r>
      <w:r>
        <w:rPr>
          <w:rFonts w:ascii="Times New Roman" w:hAnsi="Times New Roman" w:cs="Times New Roman"/>
          <w:color w:val="000000"/>
          <w:sz w:val="24"/>
          <w:szCs w:val="24"/>
        </w:rPr>
        <w:t>обучающихся, получивших в 2022/23</w:t>
      </w:r>
      <w:r w:rsidRPr="00B4051A">
        <w:rPr>
          <w:rFonts w:ascii="Times New Roman" w:hAnsi="Times New Roman" w:cs="Times New Roman"/>
          <w:color w:val="000000"/>
          <w:sz w:val="24"/>
          <w:szCs w:val="24"/>
        </w:rPr>
        <w:t> учебном году аттестат о среднем общем образовании с отличием и медаль «За особые успехи в учении», – 1 человек, что составило 4</w:t>
      </w:r>
      <w:r>
        <w:rPr>
          <w:rFonts w:ascii="Times New Roman" w:hAnsi="Times New Roman" w:cs="Times New Roman"/>
          <w:color w:val="000000"/>
          <w:sz w:val="24"/>
          <w:szCs w:val="24"/>
        </w:rPr>
        <w:t xml:space="preserve"> </w:t>
      </w:r>
      <w:r w:rsidRPr="00B4051A">
        <w:rPr>
          <w:rFonts w:ascii="Times New Roman" w:hAnsi="Times New Roman" w:cs="Times New Roman"/>
          <w:color w:val="000000"/>
          <w:sz w:val="24"/>
          <w:szCs w:val="24"/>
        </w:rPr>
        <w:t>процента от об</w:t>
      </w:r>
      <w:r>
        <w:rPr>
          <w:rFonts w:ascii="Times New Roman" w:hAnsi="Times New Roman" w:cs="Times New Roman"/>
          <w:color w:val="000000"/>
          <w:sz w:val="24"/>
          <w:szCs w:val="24"/>
        </w:rPr>
        <w:t>щей численности выпускников 2023</w:t>
      </w:r>
      <w:r w:rsidRPr="00B4051A">
        <w:rPr>
          <w:rFonts w:ascii="Times New Roman" w:hAnsi="Times New Roman" w:cs="Times New Roman"/>
          <w:color w:val="000000"/>
          <w:sz w:val="24"/>
          <w:szCs w:val="24"/>
        </w:rPr>
        <w:t xml:space="preserve"> года.</w:t>
      </w:r>
    </w:p>
    <w:p w14:paraId="3B631E7C" w14:textId="77777777" w:rsidR="006870A1" w:rsidRPr="006870A1" w:rsidRDefault="006870A1" w:rsidP="00934C6E">
      <w:pPr>
        <w:spacing w:after="0" w:line="240" w:lineRule="auto"/>
        <w:ind w:firstLine="426"/>
        <w:jc w:val="both"/>
        <w:rPr>
          <w:rFonts w:ascii="Times New Roman" w:hAnsi="Times New Roman" w:cs="Times New Roman"/>
          <w:color w:val="000000"/>
          <w:sz w:val="24"/>
          <w:szCs w:val="24"/>
        </w:rPr>
      </w:pPr>
    </w:p>
    <w:p w14:paraId="6918B60F" w14:textId="77BC0111"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Таблица 1</w:t>
      </w:r>
      <w:r>
        <w:rPr>
          <w:rFonts w:ascii="Times New Roman" w:hAnsi="Times New Roman" w:cs="Times New Roman"/>
          <w:b/>
          <w:bCs/>
          <w:color w:val="000000"/>
          <w:sz w:val="24"/>
          <w:szCs w:val="24"/>
        </w:rPr>
        <w:t>5</w:t>
      </w:r>
      <w:r w:rsidRPr="00B4051A">
        <w:rPr>
          <w:rFonts w:ascii="Times New Roman" w:hAnsi="Times New Roman" w:cs="Times New Roman"/>
          <w:b/>
          <w:bCs/>
          <w:color w:val="000000"/>
          <w:sz w:val="24"/>
          <w:szCs w:val="24"/>
        </w:rPr>
        <w:t>. Количество медалистов за последние пять лет</w:t>
      </w:r>
    </w:p>
    <w:tbl>
      <w:tblPr>
        <w:tblW w:w="0" w:type="auto"/>
        <w:tblCellMar>
          <w:top w:w="15" w:type="dxa"/>
          <w:left w:w="15" w:type="dxa"/>
          <w:bottom w:w="15" w:type="dxa"/>
          <w:right w:w="15" w:type="dxa"/>
        </w:tblCellMar>
        <w:tblLook w:val="0600" w:firstRow="0" w:lastRow="0" w:firstColumn="0" w:lastColumn="0" w:noHBand="1" w:noVBand="1"/>
      </w:tblPr>
      <w:tblGrid>
        <w:gridCol w:w="659"/>
        <w:gridCol w:w="658"/>
        <w:gridCol w:w="658"/>
        <w:gridCol w:w="658"/>
        <w:gridCol w:w="1210"/>
        <w:gridCol w:w="1386"/>
      </w:tblGrid>
      <w:tr w:rsidR="00934C6E" w:rsidRPr="00B4051A" w14:paraId="3EEB8B8F" w14:textId="77777777" w:rsidTr="0050465F">
        <w:tc>
          <w:tcPr>
            <w:tcW w:w="5229"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0D57BB" w14:textId="77777777" w:rsidR="00934C6E" w:rsidRPr="00B4051A" w:rsidRDefault="00934C6E" w:rsidP="0050465F">
            <w:pPr>
              <w:spacing w:after="0" w:line="240" w:lineRule="auto"/>
              <w:jc w:val="both"/>
              <w:rPr>
                <w:rFonts w:ascii="Times New Roman" w:hAnsi="Times New Roman" w:cs="Times New Roman"/>
                <w:b/>
                <w:bCs/>
                <w:color w:val="000000"/>
                <w:sz w:val="24"/>
                <w:szCs w:val="24"/>
              </w:rPr>
            </w:pPr>
            <w:r w:rsidRPr="00B4051A">
              <w:rPr>
                <w:rFonts w:ascii="Times New Roman" w:hAnsi="Times New Roman" w:cs="Times New Roman"/>
                <w:b/>
                <w:bCs/>
                <w:color w:val="000000"/>
                <w:sz w:val="24"/>
                <w:szCs w:val="24"/>
              </w:rPr>
              <w:t>Медаль «За особые успехи в учении»</w:t>
            </w:r>
          </w:p>
        </w:tc>
      </w:tr>
      <w:tr w:rsidR="00934C6E" w:rsidRPr="00B4051A" w14:paraId="7D321750"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5B2B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B5A7B8"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EFE8ED"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7B6F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2021</w:t>
            </w:r>
          </w:p>
        </w:tc>
        <w:tc>
          <w:tcPr>
            <w:tcW w:w="1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C23C8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2022</w:t>
            </w:r>
          </w:p>
        </w:tc>
        <w:tc>
          <w:tcPr>
            <w:tcW w:w="1326" w:type="dxa"/>
            <w:tcBorders>
              <w:top w:val="single" w:sz="6" w:space="0" w:color="000000"/>
              <w:left w:val="single" w:sz="6" w:space="0" w:color="000000"/>
              <w:bottom w:val="single" w:sz="6" w:space="0" w:color="000000"/>
              <w:right w:val="single" w:sz="6" w:space="0" w:color="000000"/>
            </w:tcBorders>
          </w:tcPr>
          <w:p w14:paraId="3697EB7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2023</w:t>
            </w:r>
          </w:p>
        </w:tc>
      </w:tr>
      <w:tr w:rsidR="00934C6E" w:rsidRPr="00B4051A" w14:paraId="79DE313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55BD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91F43F"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53C8E4"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E888E"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w:t>
            </w:r>
          </w:p>
        </w:tc>
        <w:tc>
          <w:tcPr>
            <w:tcW w:w="11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96C22" w14:textId="77777777" w:rsidR="00934C6E" w:rsidRPr="00B4051A" w:rsidRDefault="00934C6E" w:rsidP="0050465F">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w:t>
            </w:r>
          </w:p>
        </w:tc>
        <w:tc>
          <w:tcPr>
            <w:tcW w:w="1326" w:type="dxa"/>
            <w:tcBorders>
              <w:top w:val="single" w:sz="6" w:space="0" w:color="000000"/>
              <w:left w:val="single" w:sz="6" w:space="0" w:color="000000"/>
              <w:bottom w:val="single" w:sz="6" w:space="0" w:color="000000"/>
              <w:right w:val="single" w:sz="6" w:space="0" w:color="000000"/>
            </w:tcBorders>
          </w:tcPr>
          <w:p w14:paraId="2F15FED6" w14:textId="77777777" w:rsidR="00934C6E" w:rsidRPr="00B4051A" w:rsidRDefault="00934C6E" w:rsidP="00504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14:paraId="770C6ABF" w14:textId="77777777" w:rsidR="006870A1" w:rsidRDefault="006870A1" w:rsidP="00934C6E">
      <w:pPr>
        <w:spacing w:after="0" w:line="240" w:lineRule="auto"/>
        <w:jc w:val="both"/>
        <w:rPr>
          <w:rFonts w:ascii="Times New Roman" w:hAnsi="Times New Roman" w:cs="Times New Roman"/>
          <w:b/>
          <w:bCs/>
          <w:color w:val="000000"/>
          <w:sz w:val="24"/>
          <w:szCs w:val="24"/>
          <w:lang w:val="en-GB"/>
        </w:rPr>
      </w:pPr>
    </w:p>
    <w:p w14:paraId="5C129372" w14:textId="4CF53C05"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Таблица 1</w:t>
      </w:r>
      <w:r>
        <w:rPr>
          <w:rFonts w:ascii="Times New Roman" w:hAnsi="Times New Roman" w:cs="Times New Roman"/>
          <w:b/>
          <w:bCs/>
          <w:color w:val="000000"/>
          <w:sz w:val="24"/>
          <w:szCs w:val="24"/>
        </w:rPr>
        <w:t>6</w:t>
      </w:r>
      <w:r w:rsidRPr="00B4051A">
        <w:rPr>
          <w:rFonts w:ascii="Times New Roman" w:hAnsi="Times New Roman" w:cs="Times New Roman"/>
          <w:b/>
          <w:bCs/>
          <w:color w:val="000000"/>
          <w:sz w:val="24"/>
          <w:szCs w:val="24"/>
        </w:rPr>
        <w:t>. Получили медаль «З</w:t>
      </w:r>
      <w:r>
        <w:rPr>
          <w:rFonts w:ascii="Times New Roman" w:hAnsi="Times New Roman" w:cs="Times New Roman"/>
          <w:b/>
          <w:bCs/>
          <w:color w:val="000000"/>
          <w:sz w:val="24"/>
          <w:szCs w:val="24"/>
        </w:rPr>
        <w:t>а особые успехи в учении» в 2022–2023</w:t>
      </w:r>
      <w:r w:rsidRPr="00B4051A">
        <w:rPr>
          <w:rFonts w:ascii="Times New Roman" w:hAnsi="Times New Roman" w:cs="Times New Roman"/>
          <w:b/>
          <w:bCs/>
          <w:color w:val="000000"/>
          <w:sz w:val="24"/>
          <w:szCs w:val="24"/>
        </w:rPr>
        <w:t> учебном году</w:t>
      </w:r>
    </w:p>
    <w:tbl>
      <w:tblPr>
        <w:tblW w:w="0" w:type="auto"/>
        <w:tblCellMar>
          <w:top w:w="15" w:type="dxa"/>
          <w:left w:w="15" w:type="dxa"/>
          <w:bottom w:w="15" w:type="dxa"/>
          <w:right w:w="15" w:type="dxa"/>
        </w:tblCellMar>
        <w:tblLook w:val="0600" w:firstRow="0" w:lastRow="0" w:firstColumn="0" w:lastColumn="0" w:noHBand="1" w:noVBand="1"/>
      </w:tblPr>
      <w:tblGrid>
        <w:gridCol w:w="795"/>
        <w:gridCol w:w="2445"/>
        <w:gridCol w:w="792"/>
        <w:gridCol w:w="2823"/>
      </w:tblGrid>
      <w:tr w:rsidR="00934C6E" w:rsidRPr="00B4051A" w14:paraId="38710665"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F6A7C"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94EA5F"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Ф. И. О. выпускника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EFF163"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C499D"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b/>
                <w:bCs/>
                <w:color w:val="000000"/>
                <w:sz w:val="24"/>
                <w:szCs w:val="24"/>
              </w:rPr>
              <w:t>Классный руководитель</w:t>
            </w:r>
          </w:p>
        </w:tc>
      </w:tr>
      <w:tr w:rsidR="00934C6E" w:rsidRPr="00B4051A" w14:paraId="68EF8A24"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0F1BFE"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B1CE2B" w14:textId="77777777" w:rsidR="00934C6E" w:rsidRPr="00B4051A" w:rsidRDefault="00934C6E" w:rsidP="0050465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Иргибаева</w:t>
            </w:r>
            <w:proofErr w:type="spellEnd"/>
            <w:r>
              <w:rPr>
                <w:rFonts w:ascii="Times New Roman" w:hAnsi="Times New Roman" w:cs="Times New Roman"/>
                <w:sz w:val="24"/>
                <w:szCs w:val="24"/>
              </w:rPr>
              <w:t xml:space="preserve"> Анастасия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3F1ADE" w14:textId="77777777" w:rsidR="00934C6E" w:rsidRPr="00B4051A" w:rsidRDefault="00934C6E" w:rsidP="0050465F">
            <w:pPr>
              <w:spacing w:after="0" w:line="240" w:lineRule="auto"/>
              <w:jc w:val="both"/>
              <w:rPr>
                <w:rFonts w:ascii="Times New Roman" w:hAnsi="Times New Roman" w:cs="Times New Roman"/>
                <w:sz w:val="24"/>
                <w:szCs w:val="24"/>
              </w:rPr>
            </w:pPr>
            <w:r w:rsidRPr="00B4051A">
              <w:rPr>
                <w:rFonts w:ascii="Times New Roman" w:hAnsi="Times New Roman" w:cs="Times New Roman"/>
                <w:sz w:val="24"/>
                <w:szCs w:val="24"/>
              </w:rPr>
              <w:t>11А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688EC" w14:textId="77777777" w:rsidR="00934C6E" w:rsidRPr="00B4051A" w:rsidRDefault="00934C6E" w:rsidP="0050465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Яшбулатова</w:t>
            </w:r>
            <w:proofErr w:type="spellEnd"/>
            <w:r>
              <w:rPr>
                <w:rFonts w:ascii="Times New Roman" w:hAnsi="Times New Roman" w:cs="Times New Roman"/>
                <w:sz w:val="24"/>
                <w:szCs w:val="24"/>
              </w:rPr>
              <w:t xml:space="preserve"> А.М.</w:t>
            </w:r>
          </w:p>
        </w:tc>
      </w:tr>
    </w:tbl>
    <w:p w14:paraId="60A9867E" w14:textId="77777777" w:rsidR="006870A1" w:rsidRDefault="006870A1" w:rsidP="00934C6E">
      <w:pPr>
        <w:spacing w:after="0" w:line="240" w:lineRule="auto"/>
        <w:jc w:val="both"/>
        <w:rPr>
          <w:rFonts w:ascii="Times New Roman" w:hAnsi="Times New Roman" w:cs="Times New Roman"/>
          <w:b/>
          <w:bCs/>
          <w:color w:val="000000"/>
          <w:sz w:val="24"/>
          <w:szCs w:val="24"/>
          <w:lang w:val="en-GB"/>
        </w:rPr>
      </w:pPr>
    </w:p>
    <w:p w14:paraId="48938110" w14:textId="326826E9"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Выводы о результатах ГИА-9 и ГИА-11</w:t>
      </w:r>
    </w:p>
    <w:p w14:paraId="5DCB1190" w14:textId="77777777" w:rsidR="00934C6E" w:rsidRPr="00B4051A" w:rsidRDefault="00934C6E" w:rsidP="00934C6E">
      <w:pPr>
        <w:numPr>
          <w:ilvl w:val="0"/>
          <w:numId w:val="10"/>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Средняя успеваемость по результатам ГИА по всем предметам обучающихся 9-х и 11-х классов </w:t>
      </w:r>
      <w:r w:rsidRPr="00484D0B">
        <w:rPr>
          <w:rFonts w:ascii="Times New Roman" w:hAnsi="Times New Roman" w:cs="Times New Roman"/>
          <w:sz w:val="24"/>
          <w:szCs w:val="24"/>
        </w:rPr>
        <w:t>– 94%.</w:t>
      </w:r>
    </w:p>
    <w:p w14:paraId="526D977B" w14:textId="77777777" w:rsidR="00934C6E" w:rsidRPr="00484D0B" w:rsidRDefault="00934C6E" w:rsidP="00934C6E">
      <w:pPr>
        <w:numPr>
          <w:ilvl w:val="0"/>
          <w:numId w:val="10"/>
        </w:numPr>
        <w:spacing w:after="0" w:line="240" w:lineRule="auto"/>
        <w:ind w:left="780" w:right="180"/>
        <w:contextualSpacing/>
        <w:jc w:val="both"/>
        <w:rPr>
          <w:rFonts w:ascii="Times New Roman" w:hAnsi="Times New Roman" w:cs="Times New Roman"/>
          <w:sz w:val="24"/>
          <w:szCs w:val="24"/>
        </w:rPr>
      </w:pPr>
      <w:r w:rsidRPr="00484D0B">
        <w:rPr>
          <w:rFonts w:ascii="Times New Roman" w:hAnsi="Times New Roman" w:cs="Times New Roman"/>
          <w:sz w:val="24"/>
          <w:szCs w:val="24"/>
        </w:rPr>
        <w:t>По ГИА-9 средний балл выше 3,6 по обязательным предметам и предметам по выбору, кроме четырех (биология, иностранный язык, история, химия – средний балл 4,5).</w:t>
      </w:r>
    </w:p>
    <w:p w14:paraId="51591F2D" w14:textId="77777777" w:rsidR="00934C6E" w:rsidRPr="00484D0B" w:rsidRDefault="00934C6E" w:rsidP="00934C6E">
      <w:pPr>
        <w:numPr>
          <w:ilvl w:val="0"/>
          <w:numId w:val="10"/>
        </w:numPr>
        <w:spacing w:after="0" w:line="240" w:lineRule="auto"/>
        <w:ind w:left="780" w:right="180"/>
        <w:contextualSpacing/>
        <w:jc w:val="both"/>
        <w:rPr>
          <w:rFonts w:ascii="Times New Roman" w:hAnsi="Times New Roman" w:cs="Times New Roman"/>
          <w:sz w:val="24"/>
          <w:szCs w:val="24"/>
        </w:rPr>
      </w:pPr>
      <w:r w:rsidRPr="00484D0B">
        <w:rPr>
          <w:rFonts w:ascii="Times New Roman" w:hAnsi="Times New Roman" w:cs="Times New Roman"/>
          <w:sz w:val="24"/>
          <w:szCs w:val="24"/>
        </w:rPr>
        <w:t>По ЕГЭ средний балл по каждому из предметов выше 4, средний балл по базовой математике – 4, по профильной математике – 59, по русскому языку – 69.</w:t>
      </w:r>
    </w:p>
    <w:p w14:paraId="630DE4DA" w14:textId="77777777" w:rsidR="00934C6E" w:rsidRPr="00B4051A" w:rsidRDefault="00934C6E" w:rsidP="00934C6E">
      <w:pPr>
        <w:numPr>
          <w:ilvl w:val="0"/>
          <w:numId w:val="10"/>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Среди выпускников 9-х классов аттестат с отличием получили </w:t>
      </w:r>
      <w:r>
        <w:rPr>
          <w:rFonts w:ascii="Times New Roman" w:hAnsi="Times New Roman" w:cs="Times New Roman"/>
          <w:color w:val="000000"/>
          <w:sz w:val="24"/>
          <w:szCs w:val="24"/>
        </w:rPr>
        <w:t>6</w:t>
      </w:r>
      <w:r w:rsidRPr="00B4051A">
        <w:rPr>
          <w:rFonts w:ascii="Times New Roman" w:hAnsi="Times New Roman" w:cs="Times New Roman"/>
          <w:color w:val="000000"/>
          <w:sz w:val="24"/>
          <w:szCs w:val="24"/>
        </w:rPr>
        <w:t xml:space="preserve"> человек (</w:t>
      </w:r>
      <w:r>
        <w:rPr>
          <w:rFonts w:ascii="Times New Roman" w:hAnsi="Times New Roman" w:cs="Times New Roman"/>
          <w:color w:val="000000"/>
          <w:sz w:val="24"/>
          <w:szCs w:val="24"/>
        </w:rPr>
        <w:t>8</w:t>
      </w:r>
      <w:r w:rsidRPr="00B4051A">
        <w:rPr>
          <w:rFonts w:ascii="Times New Roman" w:hAnsi="Times New Roman" w:cs="Times New Roman"/>
          <w:color w:val="000000"/>
          <w:sz w:val="24"/>
          <w:szCs w:val="24"/>
        </w:rPr>
        <w:t>%).</w:t>
      </w:r>
    </w:p>
    <w:p w14:paraId="2711616E" w14:textId="77777777" w:rsidR="00934C6E" w:rsidRDefault="00934C6E" w:rsidP="00934C6E">
      <w:pPr>
        <w:numPr>
          <w:ilvl w:val="0"/>
          <w:numId w:val="10"/>
        </w:numPr>
        <w:spacing w:after="0" w:line="240" w:lineRule="auto"/>
        <w:ind w:left="780" w:right="18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Среди выпускников 11-х классов аттестат с отличием и медаль «За особые успехи в учении» получили 1 человек (4,3%). </w:t>
      </w:r>
    </w:p>
    <w:p w14:paraId="60D37175" w14:textId="77777777" w:rsidR="00934C6E" w:rsidRPr="00B4051A" w:rsidRDefault="00934C6E" w:rsidP="00934C6E">
      <w:pPr>
        <w:spacing w:after="0" w:line="240" w:lineRule="auto"/>
        <w:ind w:left="780" w:right="180"/>
        <w:jc w:val="both"/>
        <w:rPr>
          <w:rFonts w:ascii="Times New Roman" w:hAnsi="Times New Roman" w:cs="Times New Roman"/>
          <w:color w:val="000000"/>
          <w:sz w:val="24"/>
          <w:szCs w:val="24"/>
        </w:rPr>
      </w:pPr>
    </w:p>
    <w:p w14:paraId="2AB46DB2" w14:textId="77777777" w:rsidR="00934C6E" w:rsidRPr="00905EC3" w:rsidRDefault="00934C6E" w:rsidP="00934C6E">
      <w:pPr>
        <w:spacing w:after="0" w:line="240" w:lineRule="auto"/>
        <w:jc w:val="both"/>
        <w:rPr>
          <w:rFonts w:ascii="Times New Roman" w:hAnsi="Times New Roman" w:cs="Times New Roman"/>
          <w:b/>
          <w:bCs/>
          <w:sz w:val="24"/>
          <w:szCs w:val="24"/>
        </w:rPr>
      </w:pPr>
      <w:r w:rsidRPr="00905EC3">
        <w:rPr>
          <w:rFonts w:ascii="Times New Roman" w:hAnsi="Times New Roman" w:cs="Times New Roman"/>
          <w:b/>
          <w:bCs/>
          <w:sz w:val="24"/>
          <w:szCs w:val="24"/>
        </w:rPr>
        <w:t>Результаты ВПР 2023</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88"/>
        <w:gridCol w:w="1635"/>
        <w:gridCol w:w="1695"/>
        <w:gridCol w:w="1877"/>
        <w:gridCol w:w="1608"/>
        <w:gridCol w:w="7"/>
      </w:tblGrid>
      <w:tr w:rsidR="00934C6E" w:rsidRPr="00905EC3" w14:paraId="59C09B51" w14:textId="77777777" w:rsidTr="0050465F">
        <w:trPr>
          <w:trHeight w:val="1419"/>
          <w:jc w:val="center"/>
        </w:trPr>
        <w:tc>
          <w:tcPr>
            <w:tcW w:w="816" w:type="dxa"/>
            <w:vAlign w:val="center"/>
          </w:tcPr>
          <w:p w14:paraId="66E1177C" w14:textId="77777777" w:rsidR="00934C6E" w:rsidRPr="00905EC3" w:rsidRDefault="00934C6E" w:rsidP="0050465F">
            <w:pPr>
              <w:spacing w:after="0" w:line="240" w:lineRule="auto"/>
              <w:jc w:val="center"/>
              <w:rPr>
                <w:rFonts w:ascii="Times New Roman" w:eastAsia="Times New Roman" w:hAnsi="Times New Roman" w:cs="Times New Roman"/>
                <w:bCs/>
                <w:color w:val="000000"/>
                <w:sz w:val="24"/>
                <w:szCs w:val="24"/>
                <w:lang w:eastAsia="ru-RU"/>
              </w:rPr>
            </w:pPr>
            <w:r w:rsidRPr="00905EC3">
              <w:rPr>
                <w:rFonts w:ascii="Times New Roman" w:eastAsia="Times New Roman" w:hAnsi="Times New Roman" w:cs="Times New Roman"/>
                <w:bCs/>
                <w:color w:val="000000"/>
                <w:sz w:val="24"/>
                <w:szCs w:val="24"/>
                <w:lang w:eastAsia="ru-RU"/>
              </w:rPr>
              <w:t>Класс</w:t>
            </w:r>
          </w:p>
        </w:tc>
        <w:tc>
          <w:tcPr>
            <w:tcW w:w="2034" w:type="dxa"/>
            <w:shd w:val="clear" w:color="auto" w:fill="auto"/>
            <w:vAlign w:val="center"/>
            <w:hideMark/>
          </w:tcPr>
          <w:p w14:paraId="644ED75F" w14:textId="77777777" w:rsidR="00934C6E" w:rsidRPr="00905EC3" w:rsidRDefault="00934C6E" w:rsidP="0050465F">
            <w:pPr>
              <w:spacing w:after="0" w:line="240" w:lineRule="atLeast"/>
              <w:jc w:val="center"/>
              <w:rPr>
                <w:rFonts w:ascii="Times New Roman" w:eastAsia="Times New Roman" w:hAnsi="Times New Roman" w:cs="Times New Roman"/>
                <w:bCs/>
                <w:color w:val="000000"/>
                <w:sz w:val="24"/>
                <w:szCs w:val="24"/>
                <w:lang w:eastAsia="ru-RU"/>
              </w:rPr>
            </w:pPr>
            <w:r w:rsidRPr="00905EC3">
              <w:rPr>
                <w:rFonts w:ascii="Times New Roman" w:eastAsia="Times New Roman" w:hAnsi="Times New Roman" w:cs="Times New Roman"/>
                <w:bCs/>
                <w:color w:val="000000"/>
                <w:sz w:val="24"/>
                <w:szCs w:val="24"/>
                <w:lang w:eastAsia="ru-RU"/>
              </w:rPr>
              <w:t>Предмет</w:t>
            </w:r>
          </w:p>
        </w:tc>
        <w:tc>
          <w:tcPr>
            <w:tcW w:w="1489" w:type="dxa"/>
            <w:shd w:val="clear" w:color="auto" w:fill="auto"/>
            <w:vAlign w:val="center"/>
            <w:hideMark/>
          </w:tcPr>
          <w:p w14:paraId="3FA943DC" w14:textId="77777777" w:rsidR="00934C6E" w:rsidRPr="00905EC3" w:rsidRDefault="00934C6E" w:rsidP="0050465F">
            <w:pPr>
              <w:spacing w:after="0" w:line="240" w:lineRule="atLeast"/>
              <w:jc w:val="center"/>
              <w:rPr>
                <w:rFonts w:ascii="Times New Roman" w:eastAsia="Times New Roman" w:hAnsi="Times New Roman" w:cs="Times New Roman"/>
                <w:bCs/>
                <w:color w:val="000000"/>
                <w:sz w:val="24"/>
                <w:szCs w:val="24"/>
                <w:lang w:eastAsia="ru-RU"/>
              </w:rPr>
            </w:pPr>
            <w:r w:rsidRPr="00905EC3">
              <w:rPr>
                <w:rFonts w:ascii="Times New Roman" w:eastAsia="Times New Roman" w:hAnsi="Times New Roman" w:cs="Times New Roman"/>
                <w:bCs/>
                <w:color w:val="000000"/>
                <w:sz w:val="24"/>
                <w:szCs w:val="24"/>
                <w:lang w:eastAsia="ru-RU"/>
              </w:rPr>
              <w:t>Количество обучающихся в классе</w:t>
            </w:r>
          </w:p>
        </w:tc>
        <w:tc>
          <w:tcPr>
            <w:tcW w:w="1695" w:type="dxa"/>
            <w:shd w:val="clear" w:color="auto" w:fill="auto"/>
            <w:vAlign w:val="center"/>
            <w:hideMark/>
          </w:tcPr>
          <w:p w14:paraId="5B9D1B6C" w14:textId="77777777" w:rsidR="00934C6E" w:rsidRPr="00905EC3" w:rsidRDefault="00934C6E" w:rsidP="0050465F">
            <w:pPr>
              <w:spacing w:after="0" w:line="240" w:lineRule="atLeast"/>
              <w:jc w:val="center"/>
              <w:rPr>
                <w:rFonts w:ascii="Times New Roman" w:eastAsia="Times New Roman" w:hAnsi="Times New Roman" w:cs="Times New Roman"/>
                <w:bCs/>
                <w:color w:val="000000"/>
                <w:sz w:val="24"/>
                <w:szCs w:val="24"/>
                <w:lang w:eastAsia="ru-RU"/>
              </w:rPr>
            </w:pPr>
            <w:r w:rsidRPr="00905EC3">
              <w:rPr>
                <w:rFonts w:ascii="Times New Roman" w:eastAsia="Times New Roman" w:hAnsi="Times New Roman" w:cs="Times New Roman"/>
                <w:bCs/>
                <w:color w:val="000000"/>
                <w:sz w:val="24"/>
                <w:szCs w:val="24"/>
                <w:lang w:eastAsia="ru-RU"/>
              </w:rPr>
              <w:t>Доля обучающихся, принявших участие в ВПР (в %)</w:t>
            </w:r>
          </w:p>
        </w:tc>
        <w:tc>
          <w:tcPr>
            <w:tcW w:w="1877" w:type="dxa"/>
            <w:shd w:val="clear" w:color="auto" w:fill="auto"/>
            <w:vAlign w:val="center"/>
            <w:hideMark/>
          </w:tcPr>
          <w:p w14:paraId="3531E988" w14:textId="77777777" w:rsidR="00934C6E" w:rsidRPr="00905EC3" w:rsidRDefault="00934C6E" w:rsidP="0050465F">
            <w:pPr>
              <w:spacing w:after="0" w:line="240" w:lineRule="atLeast"/>
              <w:jc w:val="center"/>
              <w:rPr>
                <w:rFonts w:ascii="Times New Roman" w:eastAsia="Times New Roman" w:hAnsi="Times New Roman" w:cs="Times New Roman"/>
                <w:bCs/>
                <w:color w:val="000000"/>
                <w:sz w:val="24"/>
                <w:szCs w:val="24"/>
                <w:lang w:eastAsia="ru-RU"/>
              </w:rPr>
            </w:pPr>
            <w:r w:rsidRPr="00905EC3">
              <w:rPr>
                <w:rFonts w:ascii="Times New Roman" w:eastAsia="Times New Roman" w:hAnsi="Times New Roman" w:cs="Times New Roman"/>
                <w:bCs/>
                <w:color w:val="000000"/>
                <w:sz w:val="24"/>
                <w:szCs w:val="24"/>
                <w:lang w:eastAsia="ru-RU"/>
              </w:rPr>
              <w:t>Количественная успеваемость по предмету (%)</w:t>
            </w:r>
          </w:p>
        </w:tc>
        <w:tc>
          <w:tcPr>
            <w:tcW w:w="1615" w:type="dxa"/>
            <w:gridSpan w:val="2"/>
            <w:shd w:val="clear" w:color="auto" w:fill="auto"/>
            <w:vAlign w:val="center"/>
            <w:hideMark/>
          </w:tcPr>
          <w:p w14:paraId="56D8E471" w14:textId="77777777" w:rsidR="00934C6E" w:rsidRPr="00905EC3" w:rsidRDefault="00934C6E" w:rsidP="0050465F">
            <w:pPr>
              <w:spacing w:after="0" w:line="240" w:lineRule="atLeast"/>
              <w:jc w:val="center"/>
              <w:rPr>
                <w:rFonts w:ascii="Times New Roman" w:eastAsia="Times New Roman" w:hAnsi="Times New Roman" w:cs="Times New Roman"/>
                <w:bCs/>
                <w:color w:val="000000"/>
                <w:sz w:val="24"/>
                <w:szCs w:val="24"/>
                <w:lang w:eastAsia="ru-RU"/>
              </w:rPr>
            </w:pPr>
            <w:r w:rsidRPr="00905EC3">
              <w:rPr>
                <w:rFonts w:ascii="Times New Roman" w:eastAsia="Times New Roman" w:hAnsi="Times New Roman" w:cs="Times New Roman"/>
                <w:bCs/>
                <w:color w:val="000000"/>
                <w:sz w:val="24"/>
                <w:szCs w:val="24"/>
                <w:lang w:eastAsia="ru-RU"/>
              </w:rPr>
              <w:t>Качественная успеваемость по предмету (%)</w:t>
            </w:r>
          </w:p>
        </w:tc>
      </w:tr>
      <w:tr w:rsidR="00934C6E" w:rsidRPr="00905EC3" w14:paraId="782A8900" w14:textId="77777777" w:rsidTr="0050465F">
        <w:trPr>
          <w:trHeight w:val="418"/>
          <w:jc w:val="center"/>
        </w:trPr>
        <w:tc>
          <w:tcPr>
            <w:tcW w:w="816" w:type="dxa"/>
            <w:shd w:val="clear" w:color="000000" w:fill="FFFFFF"/>
          </w:tcPr>
          <w:p w14:paraId="4D134B37"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w:t>
            </w:r>
          </w:p>
        </w:tc>
        <w:tc>
          <w:tcPr>
            <w:tcW w:w="2034" w:type="dxa"/>
            <w:shd w:val="clear" w:color="000000" w:fill="FFFFFF"/>
          </w:tcPr>
          <w:p w14:paraId="7839602F" w14:textId="77777777" w:rsidR="00934C6E" w:rsidRPr="00905EC3" w:rsidRDefault="00934C6E" w:rsidP="006870A1">
            <w:pPr>
              <w:spacing w:after="0" w:line="240" w:lineRule="atLeast"/>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 xml:space="preserve">Английский </w:t>
            </w:r>
            <w:r w:rsidRPr="00905EC3">
              <w:rPr>
                <w:rFonts w:ascii="Times New Roman" w:eastAsia="Times New Roman" w:hAnsi="Times New Roman" w:cs="Times New Roman"/>
                <w:color w:val="000000"/>
                <w:sz w:val="24"/>
                <w:szCs w:val="24"/>
                <w:lang w:eastAsia="ru-RU"/>
              </w:rPr>
              <w:lastRenderedPageBreak/>
              <w:t>язык</w:t>
            </w:r>
          </w:p>
        </w:tc>
        <w:tc>
          <w:tcPr>
            <w:tcW w:w="1489" w:type="dxa"/>
            <w:shd w:val="clear" w:color="auto" w:fill="auto"/>
            <w:vAlign w:val="center"/>
          </w:tcPr>
          <w:p w14:paraId="4C2BD7CB"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lastRenderedPageBreak/>
              <w:t>116</w:t>
            </w:r>
          </w:p>
        </w:tc>
        <w:tc>
          <w:tcPr>
            <w:tcW w:w="1695" w:type="dxa"/>
            <w:shd w:val="clear" w:color="auto" w:fill="auto"/>
            <w:vAlign w:val="center"/>
          </w:tcPr>
          <w:p w14:paraId="4902762A"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87,7</w:t>
            </w:r>
          </w:p>
        </w:tc>
        <w:tc>
          <w:tcPr>
            <w:tcW w:w="1877" w:type="dxa"/>
            <w:shd w:val="clear" w:color="auto" w:fill="auto"/>
            <w:vAlign w:val="center"/>
          </w:tcPr>
          <w:p w14:paraId="7E7C06EA"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99</w:t>
            </w:r>
          </w:p>
        </w:tc>
        <w:tc>
          <w:tcPr>
            <w:tcW w:w="1615" w:type="dxa"/>
            <w:gridSpan w:val="2"/>
            <w:shd w:val="clear" w:color="auto" w:fill="auto"/>
            <w:vAlign w:val="center"/>
          </w:tcPr>
          <w:p w14:paraId="77224128"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67,2</w:t>
            </w:r>
          </w:p>
        </w:tc>
      </w:tr>
      <w:tr w:rsidR="00934C6E" w:rsidRPr="00905EC3" w14:paraId="4BAA1C1D" w14:textId="77777777" w:rsidTr="0050465F">
        <w:trPr>
          <w:trHeight w:val="285"/>
          <w:jc w:val="center"/>
        </w:trPr>
        <w:tc>
          <w:tcPr>
            <w:tcW w:w="816" w:type="dxa"/>
            <w:shd w:val="clear" w:color="000000" w:fill="FFFFFF"/>
          </w:tcPr>
          <w:p w14:paraId="12D6AD61"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w:t>
            </w:r>
          </w:p>
        </w:tc>
        <w:tc>
          <w:tcPr>
            <w:tcW w:w="2034" w:type="dxa"/>
            <w:shd w:val="clear" w:color="000000" w:fill="FFFFFF"/>
          </w:tcPr>
          <w:p w14:paraId="50C616C3"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биология</w:t>
            </w:r>
          </w:p>
        </w:tc>
        <w:tc>
          <w:tcPr>
            <w:tcW w:w="1489" w:type="dxa"/>
            <w:shd w:val="clear" w:color="auto" w:fill="auto"/>
            <w:vAlign w:val="center"/>
          </w:tcPr>
          <w:p w14:paraId="5A641D57"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102</w:t>
            </w:r>
          </w:p>
        </w:tc>
        <w:tc>
          <w:tcPr>
            <w:tcW w:w="1695" w:type="dxa"/>
            <w:shd w:val="clear" w:color="auto" w:fill="auto"/>
            <w:vAlign w:val="center"/>
          </w:tcPr>
          <w:p w14:paraId="4DC67F07"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89,3</w:t>
            </w:r>
          </w:p>
        </w:tc>
        <w:tc>
          <w:tcPr>
            <w:tcW w:w="1877" w:type="dxa"/>
            <w:shd w:val="clear" w:color="auto" w:fill="auto"/>
            <w:vAlign w:val="center"/>
          </w:tcPr>
          <w:p w14:paraId="53040303"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15" w:type="dxa"/>
            <w:gridSpan w:val="2"/>
            <w:shd w:val="clear" w:color="auto" w:fill="auto"/>
            <w:vAlign w:val="center"/>
          </w:tcPr>
          <w:p w14:paraId="5BF47144"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59,3</w:t>
            </w:r>
          </w:p>
        </w:tc>
      </w:tr>
      <w:tr w:rsidR="00934C6E" w:rsidRPr="00905EC3" w14:paraId="7764351D" w14:textId="77777777" w:rsidTr="0050465F">
        <w:trPr>
          <w:trHeight w:val="247"/>
          <w:jc w:val="center"/>
        </w:trPr>
        <w:tc>
          <w:tcPr>
            <w:tcW w:w="816" w:type="dxa"/>
            <w:shd w:val="clear" w:color="000000" w:fill="FFFFFF"/>
          </w:tcPr>
          <w:p w14:paraId="58055947"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6</w:t>
            </w:r>
          </w:p>
        </w:tc>
        <w:tc>
          <w:tcPr>
            <w:tcW w:w="2034" w:type="dxa"/>
            <w:shd w:val="clear" w:color="000000" w:fill="FFFFFF"/>
          </w:tcPr>
          <w:p w14:paraId="603EE357"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биология</w:t>
            </w:r>
          </w:p>
        </w:tc>
        <w:tc>
          <w:tcPr>
            <w:tcW w:w="1489" w:type="dxa"/>
            <w:shd w:val="clear" w:color="auto" w:fill="auto"/>
            <w:vAlign w:val="center"/>
          </w:tcPr>
          <w:p w14:paraId="67A465AE"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44</w:t>
            </w:r>
          </w:p>
        </w:tc>
        <w:tc>
          <w:tcPr>
            <w:tcW w:w="1695" w:type="dxa"/>
            <w:shd w:val="clear" w:color="auto" w:fill="auto"/>
            <w:vAlign w:val="center"/>
          </w:tcPr>
          <w:p w14:paraId="28DDC5B0"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88,3</w:t>
            </w:r>
          </w:p>
        </w:tc>
        <w:tc>
          <w:tcPr>
            <w:tcW w:w="1877" w:type="dxa"/>
            <w:shd w:val="clear" w:color="auto" w:fill="auto"/>
            <w:vAlign w:val="center"/>
          </w:tcPr>
          <w:p w14:paraId="5EF5C5FB"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15" w:type="dxa"/>
            <w:gridSpan w:val="2"/>
            <w:shd w:val="clear" w:color="auto" w:fill="auto"/>
            <w:vAlign w:val="center"/>
          </w:tcPr>
          <w:p w14:paraId="15B90E3F"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46,5</w:t>
            </w:r>
          </w:p>
        </w:tc>
      </w:tr>
      <w:tr w:rsidR="00934C6E" w:rsidRPr="00905EC3" w14:paraId="2062617F" w14:textId="77777777" w:rsidTr="0050465F">
        <w:trPr>
          <w:trHeight w:val="237"/>
          <w:jc w:val="center"/>
        </w:trPr>
        <w:tc>
          <w:tcPr>
            <w:tcW w:w="816" w:type="dxa"/>
            <w:shd w:val="clear" w:color="000000" w:fill="FFFFFF"/>
          </w:tcPr>
          <w:p w14:paraId="5A569C82"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w:t>
            </w:r>
          </w:p>
        </w:tc>
        <w:tc>
          <w:tcPr>
            <w:tcW w:w="2034" w:type="dxa"/>
            <w:shd w:val="clear" w:color="000000" w:fill="FFFFFF"/>
          </w:tcPr>
          <w:p w14:paraId="47BF148C"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биология</w:t>
            </w:r>
          </w:p>
        </w:tc>
        <w:tc>
          <w:tcPr>
            <w:tcW w:w="1489" w:type="dxa"/>
            <w:shd w:val="clear" w:color="auto" w:fill="auto"/>
            <w:vAlign w:val="center"/>
          </w:tcPr>
          <w:p w14:paraId="0884193A"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59</w:t>
            </w:r>
          </w:p>
        </w:tc>
        <w:tc>
          <w:tcPr>
            <w:tcW w:w="1695" w:type="dxa"/>
            <w:shd w:val="clear" w:color="auto" w:fill="auto"/>
            <w:vAlign w:val="center"/>
          </w:tcPr>
          <w:p w14:paraId="4EC87BCB"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94,5</w:t>
            </w:r>
          </w:p>
        </w:tc>
        <w:tc>
          <w:tcPr>
            <w:tcW w:w="1877" w:type="dxa"/>
            <w:shd w:val="clear" w:color="auto" w:fill="auto"/>
            <w:vAlign w:val="center"/>
          </w:tcPr>
          <w:p w14:paraId="7C41FDA6"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15" w:type="dxa"/>
            <w:gridSpan w:val="2"/>
            <w:shd w:val="clear" w:color="auto" w:fill="auto"/>
            <w:vAlign w:val="center"/>
          </w:tcPr>
          <w:p w14:paraId="0AACC085"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39,3</w:t>
            </w:r>
          </w:p>
        </w:tc>
      </w:tr>
      <w:tr w:rsidR="00934C6E" w:rsidRPr="00905EC3" w14:paraId="2111FBBD" w14:textId="77777777" w:rsidTr="0050465F">
        <w:trPr>
          <w:trHeight w:val="213"/>
          <w:jc w:val="center"/>
        </w:trPr>
        <w:tc>
          <w:tcPr>
            <w:tcW w:w="816" w:type="dxa"/>
            <w:shd w:val="clear" w:color="000000" w:fill="FFFFFF"/>
          </w:tcPr>
          <w:p w14:paraId="7942FAEF"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w:t>
            </w:r>
          </w:p>
        </w:tc>
        <w:tc>
          <w:tcPr>
            <w:tcW w:w="2034" w:type="dxa"/>
            <w:shd w:val="clear" w:color="000000" w:fill="FFFFFF"/>
          </w:tcPr>
          <w:p w14:paraId="19A18CB3"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биология</w:t>
            </w:r>
          </w:p>
        </w:tc>
        <w:tc>
          <w:tcPr>
            <w:tcW w:w="1489" w:type="dxa"/>
            <w:shd w:val="clear" w:color="auto" w:fill="auto"/>
            <w:vAlign w:val="center"/>
          </w:tcPr>
          <w:p w14:paraId="659F7BD4"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25</w:t>
            </w:r>
          </w:p>
        </w:tc>
        <w:tc>
          <w:tcPr>
            <w:tcW w:w="1695" w:type="dxa"/>
            <w:shd w:val="clear" w:color="auto" w:fill="auto"/>
            <w:vAlign w:val="center"/>
          </w:tcPr>
          <w:p w14:paraId="325E54D3"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88</w:t>
            </w:r>
          </w:p>
        </w:tc>
        <w:tc>
          <w:tcPr>
            <w:tcW w:w="1877" w:type="dxa"/>
            <w:shd w:val="clear" w:color="auto" w:fill="auto"/>
            <w:vAlign w:val="center"/>
          </w:tcPr>
          <w:p w14:paraId="67E8F033"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15" w:type="dxa"/>
            <w:gridSpan w:val="2"/>
            <w:shd w:val="clear" w:color="auto" w:fill="auto"/>
            <w:vAlign w:val="center"/>
          </w:tcPr>
          <w:p w14:paraId="6E53D4A7"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41</w:t>
            </w:r>
          </w:p>
        </w:tc>
      </w:tr>
      <w:tr w:rsidR="00934C6E" w:rsidRPr="00905EC3" w14:paraId="08FC3064" w14:textId="77777777" w:rsidTr="0050465F">
        <w:trPr>
          <w:trHeight w:val="203"/>
          <w:jc w:val="center"/>
        </w:trPr>
        <w:tc>
          <w:tcPr>
            <w:tcW w:w="816" w:type="dxa"/>
            <w:shd w:val="clear" w:color="000000" w:fill="FFFFFF"/>
          </w:tcPr>
          <w:p w14:paraId="49F338E2"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6</w:t>
            </w:r>
          </w:p>
        </w:tc>
        <w:tc>
          <w:tcPr>
            <w:tcW w:w="2034" w:type="dxa"/>
            <w:shd w:val="clear" w:color="000000" w:fill="FFFFFF"/>
          </w:tcPr>
          <w:p w14:paraId="12DA0AEC"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обществознание</w:t>
            </w:r>
          </w:p>
        </w:tc>
        <w:tc>
          <w:tcPr>
            <w:tcW w:w="1489" w:type="dxa"/>
            <w:shd w:val="clear" w:color="auto" w:fill="auto"/>
          </w:tcPr>
          <w:p w14:paraId="51E1CAE3"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45</w:t>
            </w:r>
          </w:p>
        </w:tc>
        <w:tc>
          <w:tcPr>
            <w:tcW w:w="1695" w:type="dxa"/>
            <w:shd w:val="clear" w:color="auto" w:fill="auto"/>
          </w:tcPr>
          <w:p w14:paraId="5E31476C"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92,5</w:t>
            </w:r>
          </w:p>
        </w:tc>
        <w:tc>
          <w:tcPr>
            <w:tcW w:w="1877" w:type="dxa"/>
            <w:shd w:val="clear" w:color="auto" w:fill="auto"/>
          </w:tcPr>
          <w:p w14:paraId="238DD5B9"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100</w:t>
            </w:r>
          </w:p>
        </w:tc>
        <w:tc>
          <w:tcPr>
            <w:tcW w:w="1615" w:type="dxa"/>
            <w:gridSpan w:val="2"/>
            <w:shd w:val="clear" w:color="auto" w:fill="auto"/>
          </w:tcPr>
          <w:p w14:paraId="134CEBBB"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69</w:t>
            </w:r>
          </w:p>
        </w:tc>
      </w:tr>
      <w:tr w:rsidR="00934C6E" w:rsidRPr="00905EC3" w14:paraId="3B3EBC6A" w14:textId="77777777" w:rsidTr="0050465F">
        <w:trPr>
          <w:trHeight w:val="207"/>
          <w:jc w:val="center"/>
        </w:trPr>
        <w:tc>
          <w:tcPr>
            <w:tcW w:w="816" w:type="dxa"/>
            <w:shd w:val="clear" w:color="000000" w:fill="FFFFFF"/>
          </w:tcPr>
          <w:p w14:paraId="4DD91C6E"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7</w:t>
            </w:r>
          </w:p>
        </w:tc>
        <w:tc>
          <w:tcPr>
            <w:tcW w:w="2034" w:type="dxa"/>
            <w:shd w:val="clear" w:color="000000" w:fill="FFFFFF"/>
          </w:tcPr>
          <w:p w14:paraId="1D249954"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обществознание</w:t>
            </w:r>
          </w:p>
        </w:tc>
        <w:tc>
          <w:tcPr>
            <w:tcW w:w="1489" w:type="dxa"/>
            <w:shd w:val="clear" w:color="auto" w:fill="auto"/>
          </w:tcPr>
          <w:p w14:paraId="201AFE8A"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54</w:t>
            </w:r>
          </w:p>
        </w:tc>
        <w:tc>
          <w:tcPr>
            <w:tcW w:w="1695" w:type="dxa"/>
            <w:shd w:val="clear" w:color="auto" w:fill="auto"/>
          </w:tcPr>
          <w:p w14:paraId="46A3B180"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89</w:t>
            </w:r>
          </w:p>
        </w:tc>
        <w:tc>
          <w:tcPr>
            <w:tcW w:w="1877" w:type="dxa"/>
            <w:shd w:val="clear" w:color="auto" w:fill="auto"/>
          </w:tcPr>
          <w:p w14:paraId="10DD4C47"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100</w:t>
            </w:r>
          </w:p>
        </w:tc>
        <w:tc>
          <w:tcPr>
            <w:tcW w:w="1615" w:type="dxa"/>
            <w:gridSpan w:val="2"/>
            <w:shd w:val="clear" w:color="auto" w:fill="auto"/>
          </w:tcPr>
          <w:p w14:paraId="14C3EBEE"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53,5</w:t>
            </w:r>
          </w:p>
        </w:tc>
      </w:tr>
      <w:tr w:rsidR="00934C6E" w:rsidRPr="00905EC3" w14:paraId="7A37B15E" w14:textId="77777777" w:rsidTr="0050465F">
        <w:trPr>
          <w:trHeight w:val="211"/>
          <w:jc w:val="center"/>
        </w:trPr>
        <w:tc>
          <w:tcPr>
            <w:tcW w:w="816" w:type="dxa"/>
            <w:shd w:val="clear" w:color="000000" w:fill="FFFFFF"/>
          </w:tcPr>
          <w:p w14:paraId="70CEF5C3"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w:t>
            </w:r>
          </w:p>
        </w:tc>
        <w:tc>
          <w:tcPr>
            <w:tcW w:w="2034" w:type="dxa"/>
            <w:shd w:val="clear" w:color="000000" w:fill="FFFFFF"/>
          </w:tcPr>
          <w:p w14:paraId="4EB73013"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sz w:val="24"/>
                <w:szCs w:val="24"/>
                <w:lang w:eastAsia="ru-RU"/>
              </w:rPr>
              <w:t>обществознание</w:t>
            </w:r>
          </w:p>
        </w:tc>
        <w:tc>
          <w:tcPr>
            <w:tcW w:w="1489" w:type="dxa"/>
            <w:shd w:val="clear" w:color="auto" w:fill="auto"/>
            <w:vAlign w:val="center"/>
          </w:tcPr>
          <w:p w14:paraId="64BC3B04"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24</w:t>
            </w:r>
          </w:p>
        </w:tc>
        <w:tc>
          <w:tcPr>
            <w:tcW w:w="1695" w:type="dxa"/>
            <w:shd w:val="clear" w:color="auto" w:fill="auto"/>
            <w:vAlign w:val="center"/>
          </w:tcPr>
          <w:p w14:paraId="2430FACC"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95</w:t>
            </w:r>
          </w:p>
        </w:tc>
        <w:tc>
          <w:tcPr>
            <w:tcW w:w="1877" w:type="dxa"/>
            <w:shd w:val="clear" w:color="auto" w:fill="auto"/>
            <w:vAlign w:val="center"/>
          </w:tcPr>
          <w:p w14:paraId="06121EA2"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15" w:type="dxa"/>
            <w:gridSpan w:val="2"/>
            <w:shd w:val="clear" w:color="auto" w:fill="auto"/>
            <w:vAlign w:val="center"/>
          </w:tcPr>
          <w:p w14:paraId="002DDB03"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52</w:t>
            </w:r>
          </w:p>
        </w:tc>
      </w:tr>
      <w:tr w:rsidR="00934C6E" w:rsidRPr="00905EC3" w14:paraId="62949588" w14:textId="77777777" w:rsidTr="0050465F">
        <w:trPr>
          <w:gridAfter w:val="1"/>
          <w:wAfter w:w="7" w:type="dxa"/>
          <w:trHeight w:val="215"/>
          <w:jc w:val="center"/>
        </w:trPr>
        <w:tc>
          <w:tcPr>
            <w:tcW w:w="816" w:type="dxa"/>
            <w:shd w:val="clear" w:color="000000" w:fill="FFFFFF"/>
          </w:tcPr>
          <w:p w14:paraId="459C5497"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w:t>
            </w:r>
          </w:p>
        </w:tc>
        <w:tc>
          <w:tcPr>
            <w:tcW w:w="2034" w:type="dxa"/>
            <w:shd w:val="clear" w:color="000000" w:fill="FFFFFF"/>
          </w:tcPr>
          <w:p w14:paraId="19660D3C"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sz w:val="24"/>
                <w:szCs w:val="24"/>
                <w:lang w:eastAsia="ru-RU"/>
              </w:rPr>
              <w:t>история</w:t>
            </w:r>
          </w:p>
        </w:tc>
        <w:tc>
          <w:tcPr>
            <w:tcW w:w="1489" w:type="dxa"/>
            <w:shd w:val="clear" w:color="auto" w:fill="auto"/>
            <w:vAlign w:val="center"/>
          </w:tcPr>
          <w:p w14:paraId="7B166B3E"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103</w:t>
            </w:r>
          </w:p>
        </w:tc>
        <w:tc>
          <w:tcPr>
            <w:tcW w:w="1695" w:type="dxa"/>
            <w:shd w:val="clear" w:color="auto" w:fill="auto"/>
            <w:vAlign w:val="center"/>
          </w:tcPr>
          <w:p w14:paraId="261D2F6C"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94,3</w:t>
            </w:r>
          </w:p>
        </w:tc>
        <w:tc>
          <w:tcPr>
            <w:tcW w:w="1877" w:type="dxa"/>
            <w:shd w:val="clear" w:color="auto" w:fill="auto"/>
            <w:vAlign w:val="center"/>
          </w:tcPr>
          <w:p w14:paraId="48B10C7D"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99</w:t>
            </w:r>
          </w:p>
        </w:tc>
        <w:tc>
          <w:tcPr>
            <w:tcW w:w="1608" w:type="dxa"/>
            <w:shd w:val="clear" w:color="auto" w:fill="auto"/>
            <w:vAlign w:val="center"/>
          </w:tcPr>
          <w:p w14:paraId="4B38F179" w14:textId="77777777" w:rsidR="00934C6E" w:rsidRPr="00905EC3" w:rsidRDefault="00934C6E" w:rsidP="0050465F">
            <w:pPr>
              <w:spacing w:after="0" w:line="240"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59</w:t>
            </w:r>
          </w:p>
        </w:tc>
      </w:tr>
      <w:tr w:rsidR="00934C6E" w:rsidRPr="00905EC3" w14:paraId="37600670" w14:textId="77777777" w:rsidTr="0050465F">
        <w:trPr>
          <w:gridAfter w:val="1"/>
          <w:wAfter w:w="7" w:type="dxa"/>
          <w:trHeight w:val="205"/>
          <w:jc w:val="center"/>
        </w:trPr>
        <w:tc>
          <w:tcPr>
            <w:tcW w:w="816" w:type="dxa"/>
            <w:shd w:val="clear" w:color="000000" w:fill="FFFFFF"/>
          </w:tcPr>
          <w:p w14:paraId="793975CB"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6</w:t>
            </w:r>
          </w:p>
        </w:tc>
        <w:tc>
          <w:tcPr>
            <w:tcW w:w="2034" w:type="dxa"/>
            <w:shd w:val="clear" w:color="000000" w:fill="FFFFFF"/>
            <w:vAlign w:val="center"/>
          </w:tcPr>
          <w:p w14:paraId="2C68E276"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sz w:val="24"/>
                <w:szCs w:val="24"/>
                <w:lang w:eastAsia="ru-RU"/>
              </w:rPr>
              <w:t>история</w:t>
            </w:r>
          </w:p>
        </w:tc>
        <w:tc>
          <w:tcPr>
            <w:tcW w:w="1489" w:type="dxa"/>
            <w:shd w:val="clear" w:color="auto" w:fill="auto"/>
            <w:vAlign w:val="center"/>
          </w:tcPr>
          <w:p w14:paraId="4EC48A21"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42</w:t>
            </w:r>
          </w:p>
        </w:tc>
        <w:tc>
          <w:tcPr>
            <w:tcW w:w="1695" w:type="dxa"/>
            <w:shd w:val="clear" w:color="auto" w:fill="auto"/>
            <w:vAlign w:val="center"/>
          </w:tcPr>
          <w:p w14:paraId="64F3F5D8"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92,5</w:t>
            </w:r>
          </w:p>
        </w:tc>
        <w:tc>
          <w:tcPr>
            <w:tcW w:w="1877" w:type="dxa"/>
            <w:shd w:val="clear" w:color="auto" w:fill="auto"/>
            <w:vAlign w:val="center"/>
          </w:tcPr>
          <w:p w14:paraId="7E2B41D9"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08" w:type="dxa"/>
            <w:shd w:val="clear" w:color="auto" w:fill="auto"/>
            <w:vAlign w:val="center"/>
          </w:tcPr>
          <w:p w14:paraId="5C8A0EA0"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51</w:t>
            </w:r>
          </w:p>
        </w:tc>
      </w:tr>
      <w:tr w:rsidR="00934C6E" w:rsidRPr="00905EC3" w14:paraId="7A671DD0" w14:textId="77777777" w:rsidTr="0050465F">
        <w:trPr>
          <w:gridAfter w:val="1"/>
          <w:wAfter w:w="7" w:type="dxa"/>
          <w:trHeight w:val="323"/>
          <w:jc w:val="center"/>
        </w:trPr>
        <w:tc>
          <w:tcPr>
            <w:tcW w:w="816" w:type="dxa"/>
            <w:shd w:val="clear" w:color="000000" w:fill="FFFFFF"/>
          </w:tcPr>
          <w:p w14:paraId="79E3C941"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w:t>
            </w:r>
          </w:p>
        </w:tc>
        <w:tc>
          <w:tcPr>
            <w:tcW w:w="2034" w:type="dxa"/>
            <w:shd w:val="clear" w:color="000000" w:fill="FFFFFF"/>
            <w:vAlign w:val="center"/>
          </w:tcPr>
          <w:p w14:paraId="32ACC943"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sz w:val="24"/>
                <w:szCs w:val="24"/>
                <w:lang w:eastAsia="ru-RU"/>
              </w:rPr>
              <w:t>история</w:t>
            </w:r>
          </w:p>
        </w:tc>
        <w:tc>
          <w:tcPr>
            <w:tcW w:w="1489" w:type="dxa"/>
            <w:shd w:val="clear" w:color="auto" w:fill="auto"/>
            <w:vAlign w:val="center"/>
          </w:tcPr>
          <w:p w14:paraId="29B1D28D"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30</w:t>
            </w:r>
          </w:p>
        </w:tc>
        <w:tc>
          <w:tcPr>
            <w:tcW w:w="1695" w:type="dxa"/>
            <w:shd w:val="clear" w:color="auto" w:fill="auto"/>
            <w:vAlign w:val="center"/>
          </w:tcPr>
          <w:p w14:paraId="25E74271"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100</w:t>
            </w:r>
          </w:p>
        </w:tc>
        <w:tc>
          <w:tcPr>
            <w:tcW w:w="1877" w:type="dxa"/>
            <w:shd w:val="clear" w:color="auto" w:fill="auto"/>
            <w:vAlign w:val="center"/>
          </w:tcPr>
          <w:p w14:paraId="33ECAD03"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08" w:type="dxa"/>
            <w:shd w:val="clear" w:color="auto" w:fill="auto"/>
            <w:vAlign w:val="center"/>
          </w:tcPr>
          <w:p w14:paraId="19B61C44"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70</w:t>
            </w:r>
          </w:p>
        </w:tc>
      </w:tr>
      <w:tr w:rsidR="00934C6E" w:rsidRPr="00905EC3" w14:paraId="0487A330" w14:textId="77777777" w:rsidTr="0050465F">
        <w:trPr>
          <w:gridAfter w:val="1"/>
          <w:wAfter w:w="7" w:type="dxa"/>
          <w:trHeight w:val="271"/>
          <w:jc w:val="center"/>
        </w:trPr>
        <w:tc>
          <w:tcPr>
            <w:tcW w:w="816" w:type="dxa"/>
            <w:shd w:val="clear" w:color="000000" w:fill="FFFFFF"/>
          </w:tcPr>
          <w:p w14:paraId="60EFAED8"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w:t>
            </w:r>
          </w:p>
        </w:tc>
        <w:tc>
          <w:tcPr>
            <w:tcW w:w="2034" w:type="dxa"/>
            <w:shd w:val="clear" w:color="000000" w:fill="FFFFFF"/>
            <w:vAlign w:val="center"/>
          </w:tcPr>
          <w:p w14:paraId="66137F17"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sz w:val="24"/>
                <w:szCs w:val="24"/>
                <w:lang w:eastAsia="ru-RU"/>
              </w:rPr>
              <w:t>история</w:t>
            </w:r>
          </w:p>
        </w:tc>
        <w:tc>
          <w:tcPr>
            <w:tcW w:w="1489" w:type="dxa"/>
            <w:shd w:val="clear" w:color="auto" w:fill="auto"/>
            <w:vAlign w:val="center"/>
          </w:tcPr>
          <w:p w14:paraId="14FF8168"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val="en-US" w:eastAsia="ru-RU"/>
              </w:rPr>
            </w:pPr>
            <w:r w:rsidRPr="00905EC3">
              <w:rPr>
                <w:rFonts w:ascii="Times New Roman" w:eastAsia="Times New Roman" w:hAnsi="Times New Roman" w:cs="Times New Roman"/>
                <w:color w:val="000000"/>
                <w:sz w:val="24"/>
                <w:szCs w:val="24"/>
                <w:lang w:val="en-US" w:eastAsia="ru-RU"/>
              </w:rPr>
              <w:t>25</w:t>
            </w:r>
          </w:p>
        </w:tc>
        <w:tc>
          <w:tcPr>
            <w:tcW w:w="1695" w:type="dxa"/>
            <w:shd w:val="clear" w:color="auto" w:fill="auto"/>
            <w:vAlign w:val="center"/>
          </w:tcPr>
          <w:p w14:paraId="29142369"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88</w:t>
            </w:r>
          </w:p>
        </w:tc>
        <w:tc>
          <w:tcPr>
            <w:tcW w:w="1877" w:type="dxa"/>
            <w:shd w:val="clear" w:color="auto" w:fill="auto"/>
            <w:vAlign w:val="center"/>
          </w:tcPr>
          <w:p w14:paraId="049F4891"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08" w:type="dxa"/>
            <w:shd w:val="clear" w:color="auto" w:fill="auto"/>
            <w:vAlign w:val="center"/>
          </w:tcPr>
          <w:p w14:paraId="6DAF98D9"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72</w:t>
            </w:r>
          </w:p>
        </w:tc>
      </w:tr>
      <w:tr w:rsidR="00934C6E" w:rsidRPr="00905EC3" w14:paraId="5FF1EC21" w14:textId="77777777" w:rsidTr="0050465F">
        <w:trPr>
          <w:gridAfter w:val="1"/>
          <w:wAfter w:w="7" w:type="dxa"/>
          <w:trHeight w:val="247"/>
          <w:jc w:val="center"/>
        </w:trPr>
        <w:tc>
          <w:tcPr>
            <w:tcW w:w="816" w:type="dxa"/>
            <w:shd w:val="clear" w:color="000000" w:fill="FFFFFF"/>
          </w:tcPr>
          <w:p w14:paraId="628C20B5"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11</w:t>
            </w:r>
          </w:p>
        </w:tc>
        <w:tc>
          <w:tcPr>
            <w:tcW w:w="2034" w:type="dxa"/>
            <w:shd w:val="clear" w:color="000000" w:fill="FFFFFF"/>
            <w:vAlign w:val="center"/>
          </w:tcPr>
          <w:p w14:paraId="34CFA967"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sz w:val="24"/>
                <w:szCs w:val="24"/>
                <w:lang w:eastAsia="ru-RU"/>
              </w:rPr>
              <w:t>история</w:t>
            </w:r>
          </w:p>
        </w:tc>
        <w:tc>
          <w:tcPr>
            <w:tcW w:w="1489" w:type="dxa"/>
            <w:shd w:val="clear" w:color="auto" w:fill="auto"/>
            <w:vAlign w:val="center"/>
          </w:tcPr>
          <w:p w14:paraId="1DA2B29B"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16</w:t>
            </w:r>
          </w:p>
        </w:tc>
        <w:tc>
          <w:tcPr>
            <w:tcW w:w="1695" w:type="dxa"/>
            <w:shd w:val="clear" w:color="auto" w:fill="auto"/>
            <w:vAlign w:val="center"/>
          </w:tcPr>
          <w:p w14:paraId="05AAA427"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87,5</w:t>
            </w:r>
          </w:p>
        </w:tc>
        <w:tc>
          <w:tcPr>
            <w:tcW w:w="1877" w:type="dxa"/>
            <w:shd w:val="clear" w:color="auto" w:fill="auto"/>
            <w:vAlign w:val="center"/>
          </w:tcPr>
          <w:p w14:paraId="7E681659"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08" w:type="dxa"/>
            <w:shd w:val="clear" w:color="auto" w:fill="auto"/>
            <w:vAlign w:val="center"/>
          </w:tcPr>
          <w:p w14:paraId="7A2E5EA5"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r>
      <w:tr w:rsidR="00934C6E" w:rsidRPr="00905EC3" w14:paraId="4156AF2A" w14:textId="77777777" w:rsidTr="0050465F">
        <w:trPr>
          <w:gridAfter w:val="1"/>
          <w:wAfter w:w="7" w:type="dxa"/>
          <w:trHeight w:val="237"/>
          <w:jc w:val="center"/>
        </w:trPr>
        <w:tc>
          <w:tcPr>
            <w:tcW w:w="816" w:type="dxa"/>
            <w:shd w:val="clear" w:color="000000" w:fill="FFFFFF"/>
            <w:vAlign w:val="center"/>
          </w:tcPr>
          <w:p w14:paraId="5EFCA87F"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6</w:t>
            </w:r>
          </w:p>
        </w:tc>
        <w:tc>
          <w:tcPr>
            <w:tcW w:w="2034" w:type="dxa"/>
            <w:shd w:val="clear" w:color="000000" w:fill="FFFFFF"/>
          </w:tcPr>
          <w:p w14:paraId="1DD8E94E"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география</w:t>
            </w:r>
          </w:p>
        </w:tc>
        <w:tc>
          <w:tcPr>
            <w:tcW w:w="1489" w:type="dxa"/>
            <w:shd w:val="clear" w:color="auto" w:fill="auto"/>
            <w:vAlign w:val="center"/>
          </w:tcPr>
          <w:p w14:paraId="257B0EA8"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45</w:t>
            </w:r>
          </w:p>
        </w:tc>
        <w:tc>
          <w:tcPr>
            <w:tcW w:w="1695" w:type="dxa"/>
            <w:shd w:val="clear" w:color="auto" w:fill="auto"/>
          </w:tcPr>
          <w:p w14:paraId="7CEE1B25"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93</w:t>
            </w:r>
          </w:p>
        </w:tc>
        <w:tc>
          <w:tcPr>
            <w:tcW w:w="1877" w:type="dxa"/>
            <w:shd w:val="clear" w:color="auto" w:fill="auto"/>
            <w:vAlign w:val="center"/>
          </w:tcPr>
          <w:p w14:paraId="55944BA8"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97</w:t>
            </w:r>
          </w:p>
        </w:tc>
        <w:tc>
          <w:tcPr>
            <w:tcW w:w="1608" w:type="dxa"/>
            <w:shd w:val="clear" w:color="auto" w:fill="auto"/>
            <w:vAlign w:val="center"/>
          </w:tcPr>
          <w:p w14:paraId="3527578E"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50</w:t>
            </w:r>
          </w:p>
        </w:tc>
      </w:tr>
      <w:tr w:rsidR="00934C6E" w:rsidRPr="00905EC3" w14:paraId="434F2E41" w14:textId="77777777" w:rsidTr="0050465F">
        <w:trPr>
          <w:gridAfter w:val="1"/>
          <w:wAfter w:w="7" w:type="dxa"/>
          <w:trHeight w:val="227"/>
          <w:jc w:val="center"/>
        </w:trPr>
        <w:tc>
          <w:tcPr>
            <w:tcW w:w="816" w:type="dxa"/>
            <w:shd w:val="clear" w:color="000000" w:fill="FFFFFF"/>
            <w:vAlign w:val="center"/>
          </w:tcPr>
          <w:p w14:paraId="358AAA29"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7</w:t>
            </w:r>
          </w:p>
        </w:tc>
        <w:tc>
          <w:tcPr>
            <w:tcW w:w="2034" w:type="dxa"/>
            <w:shd w:val="clear" w:color="000000" w:fill="FFFFFF"/>
          </w:tcPr>
          <w:p w14:paraId="23AEC0CF"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география</w:t>
            </w:r>
          </w:p>
        </w:tc>
        <w:tc>
          <w:tcPr>
            <w:tcW w:w="1489" w:type="dxa"/>
            <w:shd w:val="clear" w:color="auto" w:fill="auto"/>
            <w:vAlign w:val="center"/>
          </w:tcPr>
          <w:p w14:paraId="02279DD8"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27</w:t>
            </w:r>
          </w:p>
        </w:tc>
        <w:tc>
          <w:tcPr>
            <w:tcW w:w="1695" w:type="dxa"/>
            <w:shd w:val="clear" w:color="auto" w:fill="auto"/>
          </w:tcPr>
          <w:p w14:paraId="44DF1660"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93</w:t>
            </w:r>
          </w:p>
        </w:tc>
        <w:tc>
          <w:tcPr>
            <w:tcW w:w="1877" w:type="dxa"/>
            <w:shd w:val="clear" w:color="auto" w:fill="auto"/>
            <w:vAlign w:val="center"/>
          </w:tcPr>
          <w:p w14:paraId="3D6A2F7A"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96</w:t>
            </w:r>
          </w:p>
        </w:tc>
        <w:tc>
          <w:tcPr>
            <w:tcW w:w="1608" w:type="dxa"/>
            <w:shd w:val="clear" w:color="auto" w:fill="auto"/>
            <w:vAlign w:val="center"/>
          </w:tcPr>
          <w:p w14:paraId="2DAC3A8E"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28</w:t>
            </w:r>
          </w:p>
        </w:tc>
      </w:tr>
      <w:tr w:rsidR="00934C6E" w:rsidRPr="00905EC3" w14:paraId="43E0BCEE" w14:textId="77777777" w:rsidTr="0050465F">
        <w:trPr>
          <w:gridAfter w:val="1"/>
          <w:wAfter w:w="7" w:type="dxa"/>
          <w:trHeight w:val="231"/>
          <w:jc w:val="center"/>
        </w:trPr>
        <w:tc>
          <w:tcPr>
            <w:tcW w:w="816" w:type="dxa"/>
            <w:shd w:val="clear" w:color="000000" w:fill="FFFFFF"/>
            <w:vAlign w:val="center"/>
          </w:tcPr>
          <w:p w14:paraId="4FAE5731"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8</w:t>
            </w:r>
          </w:p>
        </w:tc>
        <w:tc>
          <w:tcPr>
            <w:tcW w:w="2034" w:type="dxa"/>
            <w:shd w:val="clear" w:color="000000" w:fill="FFFFFF"/>
          </w:tcPr>
          <w:p w14:paraId="6E53DBFF"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география</w:t>
            </w:r>
          </w:p>
        </w:tc>
        <w:tc>
          <w:tcPr>
            <w:tcW w:w="1489" w:type="dxa"/>
            <w:shd w:val="clear" w:color="auto" w:fill="auto"/>
            <w:vAlign w:val="center"/>
          </w:tcPr>
          <w:p w14:paraId="222BC6BE"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25</w:t>
            </w:r>
          </w:p>
        </w:tc>
        <w:tc>
          <w:tcPr>
            <w:tcW w:w="1695" w:type="dxa"/>
            <w:shd w:val="clear" w:color="auto" w:fill="auto"/>
          </w:tcPr>
          <w:p w14:paraId="0474194E"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92</w:t>
            </w:r>
          </w:p>
        </w:tc>
        <w:tc>
          <w:tcPr>
            <w:tcW w:w="1877" w:type="dxa"/>
            <w:shd w:val="clear" w:color="auto" w:fill="auto"/>
            <w:vAlign w:val="center"/>
          </w:tcPr>
          <w:p w14:paraId="74FB743D"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91</w:t>
            </w:r>
          </w:p>
        </w:tc>
        <w:tc>
          <w:tcPr>
            <w:tcW w:w="1608" w:type="dxa"/>
            <w:shd w:val="clear" w:color="auto" w:fill="auto"/>
            <w:vAlign w:val="center"/>
          </w:tcPr>
          <w:p w14:paraId="6DA73D1F" w14:textId="77777777" w:rsidR="00934C6E" w:rsidRPr="00905EC3" w:rsidRDefault="00934C6E" w:rsidP="0050465F">
            <w:pPr>
              <w:spacing w:after="0" w:line="240" w:lineRule="auto"/>
              <w:jc w:val="center"/>
              <w:rPr>
                <w:rFonts w:ascii="Times New Roman" w:eastAsia="Calibri" w:hAnsi="Times New Roman" w:cs="Times New Roman"/>
                <w:sz w:val="24"/>
                <w:szCs w:val="24"/>
                <w:lang w:eastAsia="ru-RU"/>
              </w:rPr>
            </w:pPr>
            <w:r w:rsidRPr="00905EC3">
              <w:rPr>
                <w:rFonts w:ascii="Times New Roman" w:eastAsia="Calibri" w:hAnsi="Times New Roman" w:cs="Times New Roman"/>
                <w:sz w:val="24"/>
                <w:szCs w:val="24"/>
                <w:lang w:eastAsia="ru-RU"/>
              </w:rPr>
              <w:t>57</w:t>
            </w:r>
          </w:p>
        </w:tc>
      </w:tr>
      <w:tr w:rsidR="00934C6E" w:rsidRPr="00905EC3" w14:paraId="50E55A19" w14:textId="77777777" w:rsidTr="0050465F">
        <w:trPr>
          <w:gridAfter w:val="1"/>
          <w:wAfter w:w="7" w:type="dxa"/>
          <w:trHeight w:val="221"/>
          <w:jc w:val="center"/>
        </w:trPr>
        <w:tc>
          <w:tcPr>
            <w:tcW w:w="816" w:type="dxa"/>
            <w:shd w:val="clear" w:color="000000" w:fill="FFFFFF"/>
          </w:tcPr>
          <w:p w14:paraId="1FBCDB3E"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w:t>
            </w:r>
          </w:p>
        </w:tc>
        <w:tc>
          <w:tcPr>
            <w:tcW w:w="2034" w:type="dxa"/>
            <w:shd w:val="clear" w:color="000000" w:fill="FFFFFF"/>
            <w:vAlign w:val="center"/>
          </w:tcPr>
          <w:p w14:paraId="2B3398C4"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химия</w:t>
            </w:r>
          </w:p>
        </w:tc>
        <w:tc>
          <w:tcPr>
            <w:tcW w:w="1489" w:type="dxa"/>
            <w:shd w:val="clear" w:color="auto" w:fill="auto"/>
            <w:vAlign w:val="center"/>
          </w:tcPr>
          <w:p w14:paraId="7578565D"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25</w:t>
            </w:r>
          </w:p>
        </w:tc>
        <w:tc>
          <w:tcPr>
            <w:tcW w:w="1695" w:type="dxa"/>
            <w:shd w:val="clear" w:color="auto" w:fill="auto"/>
            <w:vAlign w:val="center"/>
          </w:tcPr>
          <w:p w14:paraId="249632B6"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84</w:t>
            </w:r>
          </w:p>
        </w:tc>
        <w:tc>
          <w:tcPr>
            <w:tcW w:w="1877" w:type="dxa"/>
            <w:shd w:val="clear" w:color="auto" w:fill="auto"/>
            <w:vAlign w:val="center"/>
          </w:tcPr>
          <w:p w14:paraId="31242C96"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100</w:t>
            </w:r>
          </w:p>
        </w:tc>
        <w:tc>
          <w:tcPr>
            <w:tcW w:w="1608" w:type="dxa"/>
            <w:shd w:val="clear" w:color="auto" w:fill="auto"/>
            <w:vAlign w:val="center"/>
          </w:tcPr>
          <w:p w14:paraId="53CF405F"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90,47</w:t>
            </w:r>
          </w:p>
        </w:tc>
      </w:tr>
      <w:tr w:rsidR="00934C6E" w:rsidRPr="00905EC3" w14:paraId="0275CEF3" w14:textId="77777777" w:rsidTr="0050465F">
        <w:trPr>
          <w:gridAfter w:val="1"/>
          <w:wAfter w:w="7" w:type="dxa"/>
          <w:trHeight w:val="211"/>
          <w:jc w:val="center"/>
        </w:trPr>
        <w:tc>
          <w:tcPr>
            <w:tcW w:w="816" w:type="dxa"/>
            <w:shd w:val="clear" w:color="000000" w:fill="FFFFFF"/>
            <w:vAlign w:val="center"/>
          </w:tcPr>
          <w:p w14:paraId="09BE45E8"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5</w:t>
            </w:r>
          </w:p>
        </w:tc>
        <w:tc>
          <w:tcPr>
            <w:tcW w:w="2034" w:type="dxa"/>
            <w:shd w:val="clear" w:color="000000" w:fill="FFFFFF"/>
          </w:tcPr>
          <w:p w14:paraId="638C7A12"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математика</w:t>
            </w:r>
          </w:p>
        </w:tc>
        <w:tc>
          <w:tcPr>
            <w:tcW w:w="1489" w:type="dxa"/>
            <w:shd w:val="clear" w:color="auto" w:fill="auto"/>
            <w:vAlign w:val="center"/>
          </w:tcPr>
          <w:p w14:paraId="1F33E580"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103</w:t>
            </w:r>
          </w:p>
        </w:tc>
        <w:tc>
          <w:tcPr>
            <w:tcW w:w="1695" w:type="dxa"/>
            <w:shd w:val="clear" w:color="auto" w:fill="auto"/>
          </w:tcPr>
          <w:p w14:paraId="24F814A0"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89,3</w:t>
            </w:r>
          </w:p>
        </w:tc>
        <w:tc>
          <w:tcPr>
            <w:tcW w:w="1877" w:type="dxa"/>
            <w:shd w:val="clear" w:color="auto" w:fill="auto"/>
            <w:vAlign w:val="center"/>
          </w:tcPr>
          <w:p w14:paraId="5C3C0FA5"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95,8</w:t>
            </w:r>
          </w:p>
        </w:tc>
        <w:tc>
          <w:tcPr>
            <w:tcW w:w="1608" w:type="dxa"/>
            <w:shd w:val="clear" w:color="auto" w:fill="auto"/>
            <w:vAlign w:val="center"/>
          </w:tcPr>
          <w:p w14:paraId="07311EC3"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39</w:t>
            </w:r>
          </w:p>
        </w:tc>
      </w:tr>
      <w:tr w:rsidR="00934C6E" w:rsidRPr="00905EC3" w14:paraId="2F52D8D1" w14:textId="77777777" w:rsidTr="0050465F">
        <w:trPr>
          <w:gridAfter w:val="1"/>
          <w:wAfter w:w="7" w:type="dxa"/>
          <w:trHeight w:val="201"/>
          <w:jc w:val="center"/>
        </w:trPr>
        <w:tc>
          <w:tcPr>
            <w:tcW w:w="816" w:type="dxa"/>
            <w:shd w:val="clear" w:color="000000" w:fill="FFFFFF"/>
            <w:vAlign w:val="center"/>
          </w:tcPr>
          <w:p w14:paraId="7C90E4EA"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6</w:t>
            </w:r>
          </w:p>
        </w:tc>
        <w:tc>
          <w:tcPr>
            <w:tcW w:w="2034" w:type="dxa"/>
            <w:shd w:val="clear" w:color="000000" w:fill="FFFFFF"/>
          </w:tcPr>
          <w:p w14:paraId="5DAADE64"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математика</w:t>
            </w:r>
          </w:p>
        </w:tc>
        <w:tc>
          <w:tcPr>
            <w:tcW w:w="1489" w:type="dxa"/>
            <w:shd w:val="clear" w:color="auto" w:fill="auto"/>
            <w:vAlign w:val="center"/>
          </w:tcPr>
          <w:p w14:paraId="7F229D22"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90</w:t>
            </w:r>
          </w:p>
        </w:tc>
        <w:tc>
          <w:tcPr>
            <w:tcW w:w="1695" w:type="dxa"/>
            <w:shd w:val="clear" w:color="auto" w:fill="auto"/>
          </w:tcPr>
          <w:p w14:paraId="6DF31663"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84.5</w:t>
            </w:r>
          </w:p>
        </w:tc>
        <w:tc>
          <w:tcPr>
            <w:tcW w:w="1877" w:type="dxa"/>
            <w:shd w:val="clear" w:color="auto" w:fill="auto"/>
            <w:vAlign w:val="center"/>
          </w:tcPr>
          <w:p w14:paraId="21AEC9AE"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94.5</w:t>
            </w:r>
          </w:p>
        </w:tc>
        <w:tc>
          <w:tcPr>
            <w:tcW w:w="1608" w:type="dxa"/>
            <w:shd w:val="clear" w:color="auto" w:fill="auto"/>
            <w:vAlign w:val="center"/>
          </w:tcPr>
          <w:p w14:paraId="497BD979"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31.3</w:t>
            </w:r>
          </w:p>
        </w:tc>
      </w:tr>
      <w:tr w:rsidR="00934C6E" w:rsidRPr="00905EC3" w14:paraId="2D4D22F4" w14:textId="77777777" w:rsidTr="0050465F">
        <w:trPr>
          <w:gridAfter w:val="1"/>
          <w:wAfter w:w="7" w:type="dxa"/>
          <w:trHeight w:val="205"/>
          <w:jc w:val="center"/>
        </w:trPr>
        <w:tc>
          <w:tcPr>
            <w:tcW w:w="816" w:type="dxa"/>
            <w:shd w:val="clear" w:color="000000" w:fill="FFFFFF"/>
            <w:vAlign w:val="center"/>
          </w:tcPr>
          <w:p w14:paraId="185485F2"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7</w:t>
            </w:r>
          </w:p>
        </w:tc>
        <w:tc>
          <w:tcPr>
            <w:tcW w:w="2034" w:type="dxa"/>
            <w:shd w:val="clear" w:color="000000" w:fill="FFFFFF"/>
          </w:tcPr>
          <w:p w14:paraId="7DA35B58"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математика</w:t>
            </w:r>
          </w:p>
        </w:tc>
        <w:tc>
          <w:tcPr>
            <w:tcW w:w="1489" w:type="dxa"/>
            <w:shd w:val="clear" w:color="auto" w:fill="auto"/>
            <w:vAlign w:val="center"/>
          </w:tcPr>
          <w:p w14:paraId="7EF43547"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113</w:t>
            </w:r>
          </w:p>
        </w:tc>
        <w:tc>
          <w:tcPr>
            <w:tcW w:w="1695" w:type="dxa"/>
            <w:shd w:val="clear" w:color="auto" w:fill="auto"/>
          </w:tcPr>
          <w:p w14:paraId="79ACDDCD"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89,5</w:t>
            </w:r>
          </w:p>
        </w:tc>
        <w:tc>
          <w:tcPr>
            <w:tcW w:w="1877" w:type="dxa"/>
            <w:shd w:val="clear" w:color="auto" w:fill="auto"/>
            <w:vAlign w:val="center"/>
          </w:tcPr>
          <w:p w14:paraId="77C5E8CC"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97</w:t>
            </w:r>
          </w:p>
        </w:tc>
        <w:tc>
          <w:tcPr>
            <w:tcW w:w="1608" w:type="dxa"/>
            <w:shd w:val="clear" w:color="auto" w:fill="auto"/>
            <w:vAlign w:val="center"/>
          </w:tcPr>
          <w:p w14:paraId="7E80C687"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40</w:t>
            </w:r>
          </w:p>
        </w:tc>
      </w:tr>
      <w:tr w:rsidR="00934C6E" w:rsidRPr="00905EC3" w14:paraId="65F3316F" w14:textId="77777777" w:rsidTr="0050465F">
        <w:trPr>
          <w:gridAfter w:val="1"/>
          <w:wAfter w:w="7" w:type="dxa"/>
          <w:trHeight w:val="195"/>
          <w:jc w:val="center"/>
        </w:trPr>
        <w:tc>
          <w:tcPr>
            <w:tcW w:w="816" w:type="dxa"/>
            <w:shd w:val="clear" w:color="000000" w:fill="FFFFFF"/>
            <w:vAlign w:val="center"/>
          </w:tcPr>
          <w:p w14:paraId="0342B280"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w:t>
            </w:r>
          </w:p>
        </w:tc>
        <w:tc>
          <w:tcPr>
            <w:tcW w:w="2034" w:type="dxa"/>
            <w:shd w:val="clear" w:color="000000" w:fill="FFFFFF"/>
          </w:tcPr>
          <w:p w14:paraId="30C69365"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математика</w:t>
            </w:r>
          </w:p>
        </w:tc>
        <w:tc>
          <w:tcPr>
            <w:tcW w:w="1489" w:type="dxa"/>
            <w:shd w:val="clear" w:color="auto" w:fill="auto"/>
            <w:vAlign w:val="center"/>
          </w:tcPr>
          <w:p w14:paraId="4D115AB1"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75</w:t>
            </w:r>
          </w:p>
        </w:tc>
        <w:tc>
          <w:tcPr>
            <w:tcW w:w="1695" w:type="dxa"/>
            <w:shd w:val="clear" w:color="auto" w:fill="auto"/>
          </w:tcPr>
          <w:p w14:paraId="2DD11058" w14:textId="77777777" w:rsidR="00934C6E" w:rsidRPr="00905EC3" w:rsidRDefault="00934C6E" w:rsidP="0050465F">
            <w:pPr>
              <w:spacing w:after="0" w:line="240" w:lineRule="auto"/>
              <w:jc w:val="center"/>
              <w:rPr>
                <w:rFonts w:ascii="Times New Roman" w:eastAsia="Calibri" w:hAnsi="Times New Roman" w:cs="Times New Roman"/>
                <w:color w:val="000000"/>
                <w:sz w:val="24"/>
                <w:szCs w:val="24"/>
                <w:lang w:eastAsia="ru-RU" w:bidi="ru-RU"/>
              </w:rPr>
            </w:pPr>
            <w:r w:rsidRPr="00905EC3">
              <w:rPr>
                <w:rFonts w:ascii="Times New Roman" w:eastAsia="Calibri" w:hAnsi="Times New Roman" w:cs="Times New Roman"/>
                <w:color w:val="000000"/>
                <w:sz w:val="24"/>
                <w:szCs w:val="24"/>
                <w:lang w:eastAsia="ru-RU" w:bidi="ru-RU"/>
              </w:rPr>
              <w:t>82.7</w:t>
            </w:r>
          </w:p>
        </w:tc>
        <w:tc>
          <w:tcPr>
            <w:tcW w:w="1877" w:type="dxa"/>
            <w:shd w:val="clear" w:color="auto" w:fill="auto"/>
            <w:vAlign w:val="center"/>
          </w:tcPr>
          <w:p w14:paraId="486CC3DB"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96</w:t>
            </w:r>
          </w:p>
        </w:tc>
        <w:tc>
          <w:tcPr>
            <w:tcW w:w="1608" w:type="dxa"/>
            <w:shd w:val="clear" w:color="auto" w:fill="auto"/>
            <w:vAlign w:val="center"/>
          </w:tcPr>
          <w:p w14:paraId="0FA271C4" w14:textId="77777777" w:rsidR="00934C6E" w:rsidRPr="00905EC3" w:rsidRDefault="00934C6E" w:rsidP="0050465F">
            <w:pPr>
              <w:spacing w:after="0" w:line="240"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29</w:t>
            </w:r>
          </w:p>
        </w:tc>
      </w:tr>
      <w:tr w:rsidR="00934C6E" w:rsidRPr="00905EC3" w14:paraId="096A17F6" w14:textId="77777777" w:rsidTr="0050465F">
        <w:trPr>
          <w:gridAfter w:val="1"/>
          <w:wAfter w:w="7" w:type="dxa"/>
          <w:trHeight w:val="185"/>
          <w:jc w:val="center"/>
        </w:trPr>
        <w:tc>
          <w:tcPr>
            <w:tcW w:w="816" w:type="dxa"/>
            <w:shd w:val="clear" w:color="000000" w:fill="FFFFFF"/>
          </w:tcPr>
          <w:p w14:paraId="3DBC693C"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w:t>
            </w:r>
          </w:p>
        </w:tc>
        <w:tc>
          <w:tcPr>
            <w:tcW w:w="2034" w:type="dxa"/>
            <w:shd w:val="clear" w:color="000000" w:fill="FFFFFF"/>
            <w:vAlign w:val="center"/>
          </w:tcPr>
          <w:p w14:paraId="001DEA95"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физика</w:t>
            </w:r>
          </w:p>
        </w:tc>
        <w:tc>
          <w:tcPr>
            <w:tcW w:w="1489" w:type="dxa"/>
            <w:shd w:val="clear" w:color="auto" w:fill="auto"/>
            <w:vAlign w:val="center"/>
          </w:tcPr>
          <w:p w14:paraId="16BD0A0F"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56</w:t>
            </w:r>
          </w:p>
        </w:tc>
        <w:tc>
          <w:tcPr>
            <w:tcW w:w="1695" w:type="dxa"/>
            <w:shd w:val="clear" w:color="auto" w:fill="auto"/>
            <w:vAlign w:val="center"/>
          </w:tcPr>
          <w:p w14:paraId="6D379034"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90,5</w:t>
            </w:r>
          </w:p>
        </w:tc>
        <w:tc>
          <w:tcPr>
            <w:tcW w:w="1877" w:type="dxa"/>
            <w:shd w:val="clear" w:color="auto" w:fill="auto"/>
            <w:vAlign w:val="center"/>
          </w:tcPr>
          <w:p w14:paraId="07A4104A"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100</w:t>
            </w:r>
          </w:p>
        </w:tc>
        <w:tc>
          <w:tcPr>
            <w:tcW w:w="1608" w:type="dxa"/>
            <w:shd w:val="clear" w:color="auto" w:fill="auto"/>
            <w:vAlign w:val="center"/>
          </w:tcPr>
          <w:p w14:paraId="3C119411"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62,5</w:t>
            </w:r>
          </w:p>
        </w:tc>
      </w:tr>
      <w:tr w:rsidR="00934C6E" w:rsidRPr="00905EC3" w14:paraId="5EDDF136" w14:textId="77777777" w:rsidTr="0050465F">
        <w:trPr>
          <w:gridAfter w:val="1"/>
          <w:wAfter w:w="7" w:type="dxa"/>
          <w:trHeight w:val="175"/>
          <w:jc w:val="center"/>
        </w:trPr>
        <w:tc>
          <w:tcPr>
            <w:tcW w:w="816" w:type="dxa"/>
            <w:shd w:val="clear" w:color="000000" w:fill="FFFFFF"/>
          </w:tcPr>
          <w:p w14:paraId="4625EC4B"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w:t>
            </w:r>
          </w:p>
        </w:tc>
        <w:tc>
          <w:tcPr>
            <w:tcW w:w="2034" w:type="dxa"/>
            <w:shd w:val="clear" w:color="000000" w:fill="FFFFFF"/>
            <w:vAlign w:val="center"/>
          </w:tcPr>
          <w:p w14:paraId="37E6CE5E"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физика</w:t>
            </w:r>
          </w:p>
        </w:tc>
        <w:tc>
          <w:tcPr>
            <w:tcW w:w="1489" w:type="dxa"/>
            <w:shd w:val="clear" w:color="auto" w:fill="auto"/>
            <w:vAlign w:val="center"/>
          </w:tcPr>
          <w:p w14:paraId="2C87ACD0"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26</w:t>
            </w:r>
          </w:p>
        </w:tc>
        <w:tc>
          <w:tcPr>
            <w:tcW w:w="1695" w:type="dxa"/>
            <w:shd w:val="clear" w:color="auto" w:fill="auto"/>
            <w:vAlign w:val="center"/>
          </w:tcPr>
          <w:p w14:paraId="6BFD7808"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85</w:t>
            </w:r>
          </w:p>
        </w:tc>
        <w:tc>
          <w:tcPr>
            <w:tcW w:w="1877" w:type="dxa"/>
            <w:shd w:val="clear" w:color="auto" w:fill="auto"/>
            <w:vAlign w:val="center"/>
          </w:tcPr>
          <w:p w14:paraId="75F2CE41"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95</w:t>
            </w:r>
          </w:p>
        </w:tc>
        <w:tc>
          <w:tcPr>
            <w:tcW w:w="1608" w:type="dxa"/>
            <w:shd w:val="clear" w:color="auto" w:fill="auto"/>
            <w:vAlign w:val="center"/>
          </w:tcPr>
          <w:p w14:paraId="7EDF7D7C"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64</w:t>
            </w:r>
          </w:p>
        </w:tc>
      </w:tr>
      <w:tr w:rsidR="00934C6E" w:rsidRPr="00905EC3" w14:paraId="7A090030" w14:textId="77777777" w:rsidTr="0050465F">
        <w:trPr>
          <w:gridAfter w:val="1"/>
          <w:wAfter w:w="7" w:type="dxa"/>
          <w:trHeight w:val="293"/>
          <w:jc w:val="center"/>
        </w:trPr>
        <w:tc>
          <w:tcPr>
            <w:tcW w:w="816" w:type="dxa"/>
            <w:shd w:val="clear" w:color="000000" w:fill="FFFFFF"/>
          </w:tcPr>
          <w:p w14:paraId="037B8581"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w:t>
            </w:r>
          </w:p>
        </w:tc>
        <w:tc>
          <w:tcPr>
            <w:tcW w:w="2034" w:type="dxa"/>
            <w:shd w:val="clear" w:color="000000" w:fill="FFFFFF"/>
            <w:vAlign w:val="center"/>
          </w:tcPr>
          <w:p w14:paraId="34BD5405"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Русский язык</w:t>
            </w:r>
          </w:p>
        </w:tc>
        <w:tc>
          <w:tcPr>
            <w:tcW w:w="1489" w:type="dxa"/>
            <w:shd w:val="clear" w:color="auto" w:fill="auto"/>
            <w:vAlign w:val="center"/>
          </w:tcPr>
          <w:p w14:paraId="5E4D1975"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103</w:t>
            </w:r>
          </w:p>
        </w:tc>
        <w:tc>
          <w:tcPr>
            <w:tcW w:w="1695" w:type="dxa"/>
            <w:shd w:val="clear" w:color="auto" w:fill="auto"/>
            <w:vAlign w:val="center"/>
          </w:tcPr>
          <w:p w14:paraId="4ED68EF2"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89,5</w:t>
            </w:r>
          </w:p>
        </w:tc>
        <w:tc>
          <w:tcPr>
            <w:tcW w:w="1877" w:type="dxa"/>
            <w:shd w:val="clear" w:color="auto" w:fill="auto"/>
            <w:vAlign w:val="center"/>
          </w:tcPr>
          <w:p w14:paraId="1836B3E8"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93.3</w:t>
            </w:r>
          </w:p>
        </w:tc>
        <w:tc>
          <w:tcPr>
            <w:tcW w:w="1608" w:type="dxa"/>
            <w:shd w:val="clear" w:color="auto" w:fill="auto"/>
            <w:vAlign w:val="center"/>
          </w:tcPr>
          <w:p w14:paraId="05A08488"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49,3</w:t>
            </w:r>
          </w:p>
        </w:tc>
      </w:tr>
      <w:tr w:rsidR="00934C6E" w:rsidRPr="00905EC3" w14:paraId="571DD0AD" w14:textId="77777777" w:rsidTr="0050465F">
        <w:trPr>
          <w:gridAfter w:val="1"/>
          <w:wAfter w:w="7" w:type="dxa"/>
          <w:trHeight w:val="276"/>
          <w:jc w:val="center"/>
        </w:trPr>
        <w:tc>
          <w:tcPr>
            <w:tcW w:w="816" w:type="dxa"/>
            <w:shd w:val="clear" w:color="000000" w:fill="FFFFFF"/>
          </w:tcPr>
          <w:p w14:paraId="465926C6"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6</w:t>
            </w:r>
          </w:p>
        </w:tc>
        <w:tc>
          <w:tcPr>
            <w:tcW w:w="2034" w:type="dxa"/>
            <w:shd w:val="clear" w:color="000000" w:fill="FFFFFF"/>
            <w:vAlign w:val="center"/>
          </w:tcPr>
          <w:p w14:paraId="65316526"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Русский язык</w:t>
            </w:r>
          </w:p>
        </w:tc>
        <w:tc>
          <w:tcPr>
            <w:tcW w:w="1489" w:type="dxa"/>
            <w:shd w:val="clear" w:color="auto" w:fill="auto"/>
            <w:vAlign w:val="center"/>
          </w:tcPr>
          <w:p w14:paraId="3302603C"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89</w:t>
            </w:r>
          </w:p>
        </w:tc>
        <w:tc>
          <w:tcPr>
            <w:tcW w:w="1695" w:type="dxa"/>
            <w:shd w:val="clear" w:color="auto" w:fill="auto"/>
            <w:vAlign w:val="center"/>
          </w:tcPr>
          <w:p w14:paraId="7D32BA2E"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91</w:t>
            </w:r>
          </w:p>
        </w:tc>
        <w:tc>
          <w:tcPr>
            <w:tcW w:w="1877" w:type="dxa"/>
            <w:shd w:val="clear" w:color="auto" w:fill="auto"/>
            <w:vAlign w:val="center"/>
          </w:tcPr>
          <w:p w14:paraId="1E1D757E"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97,3</w:t>
            </w:r>
          </w:p>
        </w:tc>
        <w:tc>
          <w:tcPr>
            <w:tcW w:w="1608" w:type="dxa"/>
            <w:shd w:val="clear" w:color="auto" w:fill="auto"/>
            <w:vAlign w:val="center"/>
          </w:tcPr>
          <w:p w14:paraId="6B312322"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43.3</w:t>
            </w:r>
          </w:p>
        </w:tc>
      </w:tr>
      <w:tr w:rsidR="00934C6E" w:rsidRPr="00905EC3" w14:paraId="1383A836" w14:textId="77777777" w:rsidTr="0050465F">
        <w:trPr>
          <w:gridAfter w:val="1"/>
          <w:wAfter w:w="7" w:type="dxa"/>
          <w:trHeight w:val="253"/>
          <w:jc w:val="center"/>
        </w:trPr>
        <w:tc>
          <w:tcPr>
            <w:tcW w:w="816" w:type="dxa"/>
            <w:shd w:val="clear" w:color="000000" w:fill="FFFFFF"/>
          </w:tcPr>
          <w:p w14:paraId="2DDB6A78"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7</w:t>
            </w:r>
          </w:p>
        </w:tc>
        <w:tc>
          <w:tcPr>
            <w:tcW w:w="2034" w:type="dxa"/>
            <w:shd w:val="clear" w:color="000000" w:fill="FFFFFF"/>
            <w:vAlign w:val="center"/>
          </w:tcPr>
          <w:p w14:paraId="55904D77"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Русский язык</w:t>
            </w:r>
          </w:p>
        </w:tc>
        <w:tc>
          <w:tcPr>
            <w:tcW w:w="1489" w:type="dxa"/>
            <w:shd w:val="clear" w:color="auto" w:fill="auto"/>
            <w:vAlign w:val="center"/>
          </w:tcPr>
          <w:p w14:paraId="1BF8C033"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113</w:t>
            </w:r>
          </w:p>
        </w:tc>
        <w:tc>
          <w:tcPr>
            <w:tcW w:w="1695" w:type="dxa"/>
            <w:shd w:val="clear" w:color="auto" w:fill="auto"/>
            <w:vAlign w:val="center"/>
          </w:tcPr>
          <w:p w14:paraId="30F22292"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94.5</w:t>
            </w:r>
          </w:p>
        </w:tc>
        <w:tc>
          <w:tcPr>
            <w:tcW w:w="1877" w:type="dxa"/>
            <w:shd w:val="clear" w:color="auto" w:fill="auto"/>
            <w:vAlign w:val="center"/>
          </w:tcPr>
          <w:p w14:paraId="5424FDCD"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95,5</w:t>
            </w:r>
          </w:p>
        </w:tc>
        <w:tc>
          <w:tcPr>
            <w:tcW w:w="1608" w:type="dxa"/>
            <w:shd w:val="clear" w:color="auto" w:fill="auto"/>
            <w:vAlign w:val="center"/>
          </w:tcPr>
          <w:p w14:paraId="2A29753F"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58</w:t>
            </w:r>
          </w:p>
        </w:tc>
      </w:tr>
      <w:tr w:rsidR="00934C6E" w:rsidRPr="00905EC3" w14:paraId="4B981C1D" w14:textId="77777777" w:rsidTr="0050465F">
        <w:trPr>
          <w:gridAfter w:val="1"/>
          <w:wAfter w:w="7" w:type="dxa"/>
          <w:trHeight w:val="228"/>
          <w:jc w:val="center"/>
        </w:trPr>
        <w:tc>
          <w:tcPr>
            <w:tcW w:w="816" w:type="dxa"/>
            <w:shd w:val="clear" w:color="000000" w:fill="FFFFFF"/>
          </w:tcPr>
          <w:p w14:paraId="3CD8ED8B"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w:t>
            </w:r>
          </w:p>
        </w:tc>
        <w:tc>
          <w:tcPr>
            <w:tcW w:w="2034" w:type="dxa"/>
            <w:shd w:val="clear" w:color="000000" w:fill="FFFFFF"/>
            <w:vAlign w:val="center"/>
          </w:tcPr>
          <w:p w14:paraId="691DC3BD"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Русский язык</w:t>
            </w:r>
          </w:p>
        </w:tc>
        <w:tc>
          <w:tcPr>
            <w:tcW w:w="1489" w:type="dxa"/>
            <w:shd w:val="clear" w:color="auto" w:fill="auto"/>
            <w:vAlign w:val="center"/>
          </w:tcPr>
          <w:p w14:paraId="35EB061F"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75</w:t>
            </w:r>
          </w:p>
        </w:tc>
        <w:tc>
          <w:tcPr>
            <w:tcW w:w="1695" w:type="dxa"/>
            <w:shd w:val="clear" w:color="auto" w:fill="auto"/>
            <w:vAlign w:val="center"/>
          </w:tcPr>
          <w:p w14:paraId="1456B2A6" w14:textId="77777777" w:rsidR="00934C6E" w:rsidRPr="00905EC3" w:rsidRDefault="00934C6E" w:rsidP="0050465F">
            <w:pPr>
              <w:spacing w:after="0" w:line="256" w:lineRule="auto"/>
              <w:jc w:val="center"/>
              <w:rPr>
                <w:rFonts w:ascii="Times New Roman" w:eastAsia="Times New Roman" w:hAnsi="Times New Roman" w:cs="Times New Roman"/>
                <w:sz w:val="24"/>
                <w:szCs w:val="24"/>
                <w:lang w:eastAsia="ru-RU"/>
              </w:rPr>
            </w:pPr>
            <w:r w:rsidRPr="00905EC3">
              <w:rPr>
                <w:rFonts w:ascii="Times New Roman" w:eastAsia="Times New Roman" w:hAnsi="Times New Roman" w:cs="Times New Roman"/>
                <w:sz w:val="24"/>
                <w:szCs w:val="24"/>
                <w:lang w:eastAsia="ru-RU"/>
              </w:rPr>
              <w:t>79</w:t>
            </w:r>
          </w:p>
        </w:tc>
        <w:tc>
          <w:tcPr>
            <w:tcW w:w="1877" w:type="dxa"/>
            <w:shd w:val="clear" w:color="auto" w:fill="auto"/>
            <w:vAlign w:val="center"/>
          </w:tcPr>
          <w:p w14:paraId="5D10468C"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84</w:t>
            </w:r>
          </w:p>
        </w:tc>
        <w:tc>
          <w:tcPr>
            <w:tcW w:w="1608" w:type="dxa"/>
            <w:shd w:val="clear" w:color="auto" w:fill="auto"/>
            <w:vAlign w:val="center"/>
          </w:tcPr>
          <w:p w14:paraId="546F4432" w14:textId="77777777" w:rsidR="00934C6E" w:rsidRPr="00905EC3" w:rsidRDefault="00934C6E" w:rsidP="0050465F">
            <w:pPr>
              <w:spacing w:after="0" w:line="256" w:lineRule="auto"/>
              <w:jc w:val="center"/>
              <w:rPr>
                <w:rFonts w:ascii="Times New Roman" w:eastAsia="Times New Roman" w:hAnsi="Times New Roman" w:cs="Times New Roman"/>
                <w:color w:val="000000"/>
                <w:sz w:val="24"/>
                <w:szCs w:val="24"/>
                <w:lang w:eastAsia="ru-RU"/>
              </w:rPr>
            </w:pPr>
            <w:r w:rsidRPr="00905EC3">
              <w:rPr>
                <w:rFonts w:ascii="Times New Roman" w:eastAsia="Times New Roman" w:hAnsi="Times New Roman" w:cs="Times New Roman"/>
                <w:color w:val="000000"/>
                <w:sz w:val="24"/>
                <w:szCs w:val="24"/>
                <w:lang w:eastAsia="ru-RU"/>
              </w:rPr>
              <w:t>31</w:t>
            </w:r>
          </w:p>
        </w:tc>
      </w:tr>
    </w:tbl>
    <w:p w14:paraId="257B583B" w14:textId="77777777" w:rsidR="00934C6E" w:rsidRPr="00905EC3" w:rsidRDefault="00934C6E" w:rsidP="00934C6E">
      <w:pPr>
        <w:spacing w:after="0" w:line="240" w:lineRule="auto"/>
        <w:ind w:firstLine="426"/>
        <w:jc w:val="both"/>
        <w:rPr>
          <w:rFonts w:ascii="Times New Roman" w:hAnsi="Times New Roman" w:cs="Times New Roman"/>
          <w:color w:val="000000"/>
          <w:sz w:val="24"/>
          <w:szCs w:val="24"/>
        </w:rPr>
      </w:pPr>
      <w:r w:rsidRPr="00905EC3">
        <w:rPr>
          <w:rFonts w:ascii="Times New Roman" w:eastAsia="Calibri" w:hAnsi="Times New Roman" w:cs="Times New Roman"/>
          <w:sz w:val="24"/>
          <w:szCs w:val="24"/>
        </w:rPr>
        <w:t>ВПР в 4-х классах. Качественная успеваемость по предмету русский язык составила 61,5%; качественная успеваемость по предмету математика составила 75%; качественная успеваемость по предмету окружающий мир составила 77,7%.</w:t>
      </w:r>
    </w:p>
    <w:p w14:paraId="07F4A528" w14:textId="393344FF" w:rsidR="00934C6E"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ВПР-2023</w:t>
      </w:r>
      <w:r w:rsidRPr="00B4051A">
        <w:rPr>
          <w:rFonts w:ascii="Times New Roman" w:hAnsi="Times New Roman" w:cs="Times New Roman"/>
          <w:color w:val="000000"/>
          <w:sz w:val="24"/>
          <w:szCs w:val="24"/>
        </w:rPr>
        <w:t xml:space="preserve"> показали </w:t>
      </w:r>
      <w:r>
        <w:rPr>
          <w:rFonts w:ascii="Times New Roman" w:hAnsi="Times New Roman" w:cs="Times New Roman"/>
          <w:color w:val="000000"/>
          <w:sz w:val="24"/>
          <w:szCs w:val="24"/>
        </w:rPr>
        <w:t xml:space="preserve">низкое качество знаний в 8 классе по русскому языку (31%), по математике (29%); в 7 классе по физике (29%), географии (28%), биологии (39%); в 6 классе по математике (31%); в 5 классе по математике (39%). </w:t>
      </w:r>
    </w:p>
    <w:p w14:paraId="4F709B37" w14:textId="77777777" w:rsidR="00934C6E" w:rsidRPr="00B4051A" w:rsidRDefault="00934C6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Причины </w:t>
      </w:r>
      <w:proofErr w:type="gramStart"/>
      <w:r>
        <w:rPr>
          <w:rFonts w:ascii="Times New Roman" w:hAnsi="Times New Roman" w:cs="Times New Roman"/>
          <w:color w:val="000000"/>
          <w:sz w:val="24"/>
          <w:szCs w:val="24"/>
        </w:rPr>
        <w:t>низких  результатов</w:t>
      </w:r>
      <w:proofErr w:type="gramEnd"/>
      <w:r>
        <w:rPr>
          <w:rFonts w:ascii="Times New Roman" w:hAnsi="Times New Roman" w:cs="Times New Roman"/>
          <w:color w:val="000000"/>
          <w:sz w:val="24"/>
          <w:szCs w:val="24"/>
        </w:rPr>
        <w:t xml:space="preserve"> ВПР </w:t>
      </w:r>
      <w:r w:rsidRPr="00B4051A">
        <w:rPr>
          <w:rFonts w:ascii="Times New Roman" w:hAnsi="Times New Roman" w:cs="Times New Roman"/>
          <w:color w:val="000000"/>
          <w:sz w:val="24"/>
          <w:szCs w:val="24"/>
        </w:rPr>
        <w:t>:</w:t>
      </w:r>
    </w:p>
    <w:p w14:paraId="2DFF62DA" w14:textId="77777777" w:rsidR="00934C6E" w:rsidRPr="00B4051A" w:rsidRDefault="00934C6E" w:rsidP="006870A1">
      <w:pPr>
        <w:numPr>
          <w:ilvl w:val="0"/>
          <w:numId w:val="11"/>
        </w:numPr>
        <w:tabs>
          <w:tab w:val="clear" w:pos="720"/>
          <w:tab w:val="num" w:pos="709"/>
        </w:tabs>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отсутствие дифференцированной работы с обучающимися;</w:t>
      </w:r>
    </w:p>
    <w:p w14:paraId="397FFED1" w14:textId="77777777" w:rsidR="00934C6E" w:rsidRPr="00B4051A" w:rsidRDefault="00934C6E" w:rsidP="006870A1">
      <w:pPr>
        <w:numPr>
          <w:ilvl w:val="0"/>
          <w:numId w:val="11"/>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недостаточный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14:paraId="7E5F658C" w14:textId="77777777" w:rsidR="00934C6E" w:rsidRPr="00B4051A" w:rsidRDefault="00934C6E" w:rsidP="006870A1">
      <w:pPr>
        <w:pStyle w:val="a7"/>
        <w:numPr>
          <w:ilvl w:val="0"/>
          <w:numId w:val="11"/>
        </w:numPr>
        <w:spacing w:line="240" w:lineRule="auto"/>
        <w:ind w:left="0" w:firstLine="420"/>
        <w:jc w:val="both"/>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недостаточно качественно организованно повторение пройденного материала;</w:t>
      </w:r>
    </w:p>
    <w:p w14:paraId="2CC7B2F5" w14:textId="77777777" w:rsidR="00934C6E" w:rsidRPr="00B4051A" w:rsidRDefault="00934C6E" w:rsidP="006870A1">
      <w:pPr>
        <w:pStyle w:val="a7"/>
        <w:numPr>
          <w:ilvl w:val="0"/>
          <w:numId w:val="11"/>
        </w:numPr>
        <w:spacing w:line="240" w:lineRule="auto"/>
        <w:ind w:hanging="294"/>
        <w:jc w:val="both"/>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отсутствие систематической подготовки к контрольным срезам, ВПР, ОГЭ.</w:t>
      </w:r>
    </w:p>
    <w:p w14:paraId="042927AA" w14:textId="77777777"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Активность и результативность участия в олимпиадах</w:t>
      </w:r>
    </w:p>
    <w:p w14:paraId="39E36340" w14:textId="77777777" w:rsidR="00934C6E" w:rsidRPr="009160C2" w:rsidRDefault="00934C6E"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w:t>
      </w:r>
      <w:r w:rsidRPr="00B4051A">
        <w:rPr>
          <w:rFonts w:ascii="Times New Roman" w:hAnsi="Times New Roman" w:cs="Times New Roman"/>
          <w:color w:val="000000"/>
          <w:sz w:val="24"/>
          <w:szCs w:val="24"/>
        </w:rPr>
        <w:t xml:space="preserve">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14:paraId="369FEDBA" w14:textId="77777777" w:rsidR="006870A1" w:rsidRPr="009160C2" w:rsidRDefault="006870A1" w:rsidP="00934C6E">
      <w:pPr>
        <w:spacing w:after="0" w:line="240" w:lineRule="auto"/>
        <w:ind w:firstLine="426"/>
        <w:jc w:val="both"/>
        <w:rPr>
          <w:rFonts w:ascii="Times New Roman" w:hAnsi="Times New Roman" w:cs="Times New Roman"/>
          <w:color w:val="000000"/>
          <w:sz w:val="24"/>
          <w:szCs w:val="24"/>
        </w:rPr>
      </w:pPr>
    </w:p>
    <w:tbl>
      <w:tblPr>
        <w:tblW w:w="4725"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0"/>
        <w:gridCol w:w="1276"/>
        <w:gridCol w:w="1276"/>
        <w:gridCol w:w="1276"/>
        <w:gridCol w:w="1276"/>
        <w:gridCol w:w="1524"/>
      </w:tblGrid>
      <w:tr w:rsidR="00934C6E" w:rsidRPr="00905EC3" w14:paraId="1C92E266" w14:textId="77777777" w:rsidTr="0050465F">
        <w:trPr>
          <w:trHeight w:val="313"/>
        </w:trPr>
        <w:tc>
          <w:tcPr>
            <w:tcW w:w="1389" w:type="pct"/>
          </w:tcPr>
          <w:p w14:paraId="63635475" w14:textId="77777777" w:rsidR="00934C6E" w:rsidRPr="00B4051A" w:rsidRDefault="00934C6E" w:rsidP="0050465F">
            <w:pPr>
              <w:spacing w:line="240" w:lineRule="auto"/>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Год</w:t>
            </w:r>
          </w:p>
        </w:tc>
        <w:tc>
          <w:tcPr>
            <w:tcW w:w="695" w:type="pct"/>
          </w:tcPr>
          <w:p w14:paraId="74ABEDE8"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2019-2020</w:t>
            </w:r>
          </w:p>
        </w:tc>
        <w:tc>
          <w:tcPr>
            <w:tcW w:w="695" w:type="pct"/>
            <w:tcBorders>
              <w:right w:val="single" w:sz="4" w:space="0" w:color="auto"/>
            </w:tcBorders>
          </w:tcPr>
          <w:p w14:paraId="02D2E295"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2020-2021</w:t>
            </w:r>
          </w:p>
        </w:tc>
        <w:tc>
          <w:tcPr>
            <w:tcW w:w="695" w:type="pct"/>
            <w:tcBorders>
              <w:left w:val="single" w:sz="4" w:space="0" w:color="auto"/>
            </w:tcBorders>
          </w:tcPr>
          <w:p w14:paraId="6F4B26FF"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2021-2022</w:t>
            </w:r>
          </w:p>
        </w:tc>
        <w:tc>
          <w:tcPr>
            <w:tcW w:w="695" w:type="pct"/>
            <w:tcBorders>
              <w:left w:val="single" w:sz="4" w:space="0" w:color="auto"/>
            </w:tcBorders>
          </w:tcPr>
          <w:p w14:paraId="3123FFAC"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2022-2023</w:t>
            </w:r>
          </w:p>
        </w:tc>
        <w:tc>
          <w:tcPr>
            <w:tcW w:w="830" w:type="pct"/>
            <w:tcBorders>
              <w:left w:val="single" w:sz="4" w:space="0" w:color="auto"/>
            </w:tcBorders>
          </w:tcPr>
          <w:p w14:paraId="4D143DC7" w14:textId="77777777" w:rsidR="00934C6E" w:rsidRPr="00905EC3" w:rsidRDefault="00934C6E" w:rsidP="0050465F">
            <w:pPr>
              <w:rPr>
                <w:rFonts w:ascii="Times New Roman" w:hAnsi="Times New Roman" w:cs="Times New Roman"/>
                <w:sz w:val="24"/>
                <w:szCs w:val="24"/>
              </w:rPr>
            </w:pPr>
            <w:r w:rsidRPr="00905EC3">
              <w:rPr>
                <w:rFonts w:ascii="Times New Roman" w:hAnsi="Times New Roman" w:cs="Times New Roman"/>
                <w:sz w:val="24"/>
                <w:szCs w:val="24"/>
              </w:rPr>
              <w:t>2023-2024</w:t>
            </w:r>
          </w:p>
        </w:tc>
      </w:tr>
      <w:tr w:rsidR="00934C6E" w:rsidRPr="00905EC3" w14:paraId="6A97CD96" w14:textId="77777777" w:rsidTr="0050465F">
        <w:trPr>
          <w:trHeight w:val="750"/>
        </w:trPr>
        <w:tc>
          <w:tcPr>
            <w:tcW w:w="1389" w:type="pct"/>
          </w:tcPr>
          <w:p w14:paraId="4A041422" w14:textId="77777777" w:rsidR="00934C6E" w:rsidRPr="00B4051A" w:rsidRDefault="00934C6E" w:rsidP="00E16CC6">
            <w:pPr>
              <w:spacing w:after="0" w:line="240" w:lineRule="auto"/>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Количество участников по школе (5 – 11 классы)</w:t>
            </w:r>
          </w:p>
        </w:tc>
        <w:tc>
          <w:tcPr>
            <w:tcW w:w="695" w:type="pct"/>
          </w:tcPr>
          <w:p w14:paraId="19853538"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95</w:t>
            </w:r>
          </w:p>
        </w:tc>
        <w:tc>
          <w:tcPr>
            <w:tcW w:w="695" w:type="pct"/>
            <w:tcBorders>
              <w:right w:val="single" w:sz="4" w:space="0" w:color="auto"/>
            </w:tcBorders>
          </w:tcPr>
          <w:p w14:paraId="26576928"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106</w:t>
            </w:r>
          </w:p>
        </w:tc>
        <w:tc>
          <w:tcPr>
            <w:tcW w:w="695" w:type="pct"/>
            <w:tcBorders>
              <w:left w:val="single" w:sz="4" w:space="0" w:color="auto"/>
            </w:tcBorders>
          </w:tcPr>
          <w:p w14:paraId="0269E5C6"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98</w:t>
            </w:r>
          </w:p>
        </w:tc>
        <w:tc>
          <w:tcPr>
            <w:tcW w:w="695" w:type="pct"/>
            <w:tcBorders>
              <w:left w:val="single" w:sz="4" w:space="0" w:color="auto"/>
            </w:tcBorders>
          </w:tcPr>
          <w:p w14:paraId="33A07FEC"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95</w:t>
            </w:r>
          </w:p>
        </w:tc>
        <w:tc>
          <w:tcPr>
            <w:tcW w:w="830" w:type="pct"/>
            <w:tcBorders>
              <w:left w:val="single" w:sz="4" w:space="0" w:color="auto"/>
            </w:tcBorders>
          </w:tcPr>
          <w:p w14:paraId="2F5853E9" w14:textId="77777777" w:rsidR="00934C6E" w:rsidRPr="00905EC3" w:rsidRDefault="00934C6E" w:rsidP="0050465F">
            <w:pPr>
              <w:rPr>
                <w:rFonts w:ascii="Times New Roman" w:hAnsi="Times New Roman" w:cs="Times New Roman"/>
                <w:sz w:val="24"/>
                <w:szCs w:val="24"/>
              </w:rPr>
            </w:pPr>
            <w:r w:rsidRPr="00905EC3">
              <w:rPr>
                <w:rFonts w:ascii="Times New Roman" w:hAnsi="Times New Roman" w:cs="Times New Roman"/>
                <w:sz w:val="24"/>
                <w:szCs w:val="24"/>
              </w:rPr>
              <w:t>84</w:t>
            </w:r>
          </w:p>
        </w:tc>
      </w:tr>
      <w:tr w:rsidR="00934C6E" w:rsidRPr="00905EC3" w14:paraId="19EF8E77" w14:textId="77777777" w:rsidTr="0050465F">
        <w:trPr>
          <w:trHeight w:val="642"/>
        </w:trPr>
        <w:tc>
          <w:tcPr>
            <w:tcW w:w="1389" w:type="pct"/>
          </w:tcPr>
          <w:p w14:paraId="5CB6D951" w14:textId="77777777" w:rsidR="00934C6E" w:rsidRPr="00B4051A" w:rsidRDefault="00934C6E" w:rsidP="0050465F">
            <w:pPr>
              <w:spacing w:line="240" w:lineRule="auto"/>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 xml:space="preserve">Процент от общего числа обучающихся (5-11 </w:t>
            </w:r>
            <w:proofErr w:type="spellStart"/>
            <w:r w:rsidRPr="00B4051A">
              <w:rPr>
                <w:rFonts w:ascii="Times New Roman" w:eastAsia="Times New Roman" w:hAnsi="Times New Roman" w:cs="Times New Roman"/>
                <w:sz w:val="24"/>
                <w:szCs w:val="24"/>
              </w:rPr>
              <w:t>кл</w:t>
            </w:r>
            <w:proofErr w:type="spellEnd"/>
            <w:r w:rsidRPr="00B4051A">
              <w:rPr>
                <w:rFonts w:ascii="Times New Roman" w:eastAsia="Times New Roman" w:hAnsi="Times New Roman" w:cs="Times New Roman"/>
                <w:sz w:val="24"/>
                <w:szCs w:val="24"/>
              </w:rPr>
              <w:t>)</w:t>
            </w:r>
          </w:p>
        </w:tc>
        <w:tc>
          <w:tcPr>
            <w:tcW w:w="695" w:type="pct"/>
          </w:tcPr>
          <w:p w14:paraId="6DBBF2DB"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23,4</w:t>
            </w:r>
          </w:p>
        </w:tc>
        <w:tc>
          <w:tcPr>
            <w:tcW w:w="695" w:type="pct"/>
            <w:tcBorders>
              <w:right w:val="single" w:sz="4" w:space="0" w:color="auto"/>
            </w:tcBorders>
          </w:tcPr>
          <w:p w14:paraId="5E60B41E"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23,7</w:t>
            </w:r>
          </w:p>
        </w:tc>
        <w:tc>
          <w:tcPr>
            <w:tcW w:w="695" w:type="pct"/>
            <w:tcBorders>
              <w:left w:val="single" w:sz="4" w:space="0" w:color="auto"/>
            </w:tcBorders>
          </w:tcPr>
          <w:p w14:paraId="3EEAC6C7"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20,8</w:t>
            </w:r>
          </w:p>
        </w:tc>
        <w:tc>
          <w:tcPr>
            <w:tcW w:w="695" w:type="pct"/>
            <w:tcBorders>
              <w:left w:val="single" w:sz="4" w:space="0" w:color="auto"/>
            </w:tcBorders>
          </w:tcPr>
          <w:p w14:paraId="4FD89F00" w14:textId="77777777" w:rsidR="00934C6E" w:rsidRPr="00905EC3" w:rsidRDefault="00934C6E" w:rsidP="0050465F">
            <w:pPr>
              <w:spacing w:line="240" w:lineRule="auto"/>
              <w:jc w:val="center"/>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19%</w:t>
            </w:r>
          </w:p>
        </w:tc>
        <w:tc>
          <w:tcPr>
            <w:tcW w:w="830" w:type="pct"/>
            <w:tcBorders>
              <w:left w:val="single" w:sz="4" w:space="0" w:color="auto"/>
            </w:tcBorders>
          </w:tcPr>
          <w:p w14:paraId="4458B39E" w14:textId="77777777" w:rsidR="00934C6E" w:rsidRPr="00905EC3" w:rsidRDefault="00934C6E" w:rsidP="0050465F">
            <w:pPr>
              <w:rPr>
                <w:rFonts w:ascii="Times New Roman" w:hAnsi="Times New Roman" w:cs="Times New Roman"/>
                <w:sz w:val="24"/>
                <w:szCs w:val="24"/>
              </w:rPr>
            </w:pPr>
            <w:r w:rsidRPr="00905EC3">
              <w:rPr>
                <w:rFonts w:ascii="Times New Roman" w:hAnsi="Times New Roman" w:cs="Times New Roman"/>
                <w:sz w:val="24"/>
                <w:szCs w:val="24"/>
              </w:rPr>
              <w:t>16,1</w:t>
            </w:r>
          </w:p>
        </w:tc>
      </w:tr>
    </w:tbl>
    <w:p w14:paraId="16392B72" w14:textId="306FD795" w:rsidR="00934C6E" w:rsidRPr="00905EC3" w:rsidRDefault="00934C6E" w:rsidP="00934C6E">
      <w:pPr>
        <w:spacing w:after="0"/>
        <w:ind w:firstLine="426"/>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lastRenderedPageBreak/>
        <w:t xml:space="preserve">Количество участников (не физических лиц) МЭ в текущем уч. году понизилось на 2,9 % по сравнению с прошлым годом и является самым низким показателем за последние 5 лет. </w:t>
      </w:r>
    </w:p>
    <w:p w14:paraId="2A448171" w14:textId="4C4161E1" w:rsidR="00934C6E" w:rsidRDefault="00934C6E" w:rsidP="00934C6E">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Pr="00905EC3">
        <w:rPr>
          <w:rFonts w:ascii="Times New Roman" w:eastAsia="Times New Roman" w:hAnsi="Times New Roman" w:cs="Times New Roman"/>
          <w:sz w:val="24"/>
          <w:szCs w:val="24"/>
        </w:rPr>
        <w:t xml:space="preserve"> МЭ по разным предметам приняли участие 47 обучающихся, что ниже уровня прошлого </w:t>
      </w:r>
      <w:proofErr w:type="spellStart"/>
      <w:proofErr w:type="gramStart"/>
      <w:r w:rsidRPr="00905EC3">
        <w:rPr>
          <w:rFonts w:ascii="Times New Roman" w:eastAsia="Times New Roman" w:hAnsi="Times New Roman" w:cs="Times New Roman"/>
          <w:sz w:val="24"/>
          <w:szCs w:val="24"/>
        </w:rPr>
        <w:t>уч.года</w:t>
      </w:r>
      <w:proofErr w:type="spellEnd"/>
      <w:proofErr w:type="gramEnd"/>
      <w:r w:rsidRPr="00905EC3">
        <w:rPr>
          <w:rFonts w:ascii="Times New Roman" w:eastAsia="Times New Roman" w:hAnsi="Times New Roman" w:cs="Times New Roman"/>
          <w:sz w:val="24"/>
          <w:szCs w:val="24"/>
        </w:rPr>
        <w:t xml:space="preserve"> на 10 человек –  2022-2023 – 57 чел., 2021-2022 – 44 чел, 2020-2021 – 50 чел. В текущем учебном году, как и в предыдущие периоды, многие ученики участвовали в олимпиаде по нескольким предметам. Призеров и победителей на МЭ в 2023-2024 – 15 человек (физических лиц), этот результат выше количества призеров/победителей прошлого учебного года на 2 - 2022-2023 г. – 13 человек, из них двое стали призерами/победителями неоднократно. В 2021-2022 этот показатель равнялся 10.</w:t>
      </w:r>
    </w:p>
    <w:p w14:paraId="21269B67" w14:textId="043D4953" w:rsidR="00934C6E" w:rsidRPr="00905EC3" w:rsidRDefault="00934C6E" w:rsidP="00934C6E">
      <w:pPr>
        <w:spacing w:after="0" w:line="240" w:lineRule="auto"/>
        <w:ind w:firstLine="426"/>
        <w:jc w:val="both"/>
        <w:rPr>
          <w:rFonts w:ascii="Times New Roman" w:eastAsia="Times New Roman" w:hAnsi="Times New Roman" w:cs="Times New Roman"/>
          <w:sz w:val="24"/>
          <w:szCs w:val="24"/>
        </w:rPr>
      </w:pPr>
      <w:r w:rsidRPr="00905EC3">
        <w:rPr>
          <w:rFonts w:ascii="Times New Roman" w:eastAsia="Times New Roman" w:hAnsi="Times New Roman" w:cs="Times New Roman"/>
          <w:sz w:val="24"/>
          <w:szCs w:val="24"/>
        </w:rPr>
        <w:t>Из следующей таблицы видно, что в текущем учебном году понизилось общее количество участников МЭ ВОШ на 9 чел., но по сравнению с прошлым уч. годом повысился процент успешности выступления обучающихся  на 5,8 % (количество победителей осталось на уровне 2, количество же призеров возросло с 14 до 17). Необходимо отметить, что тенденция повышения успешности сохраняется второй год.</w:t>
      </w:r>
    </w:p>
    <w:tbl>
      <w:tblPr>
        <w:tblW w:w="47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5"/>
        <w:gridCol w:w="1202"/>
        <w:gridCol w:w="1424"/>
        <w:gridCol w:w="1299"/>
        <w:gridCol w:w="1295"/>
        <w:gridCol w:w="1293"/>
      </w:tblGrid>
      <w:tr w:rsidR="00934C6E" w:rsidRPr="00451042" w14:paraId="68BA93F2" w14:textId="77777777" w:rsidTr="0050465F">
        <w:trPr>
          <w:trHeight w:val="291"/>
        </w:trPr>
        <w:tc>
          <w:tcPr>
            <w:tcW w:w="1505" w:type="pct"/>
          </w:tcPr>
          <w:p w14:paraId="61247F9B"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Год</w:t>
            </w:r>
          </w:p>
        </w:tc>
        <w:tc>
          <w:tcPr>
            <w:tcW w:w="645" w:type="pct"/>
          </w:tcPr>
          <w:p w14:paraId="50403832"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2019-2020</w:t>
            </w:r>
          </w:p>
        </w:tc>
        <w:tc>
          <w:tcPr>
            <w:tcW w:w="764" w:type="pct"/>
            <w:tcBorders>
              <w:right w:val="single" w:sz="4" w:space="0" w:color="auto"/>
            </w:tcBorders>
          </w:tcPr>
          <w:p w14:paraId="4AB8BCAA"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2020-2021</w:t>
            </w:r>
          </w:p>
        </w:tc>
        <w:tc>
          <w:tcPr>
            <w:tcW w:w="697" w:type="pct"/>
            <w:tcBorders>
              <w:left w:val="single" w:sz="4" w:space="0" w:color="auto"/>
            </w:tcBorders>
          </w:tcPr>
          <w:p w14:paraId="2C2AB22E"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2021-2022</w:t>
            </w:r>
          </w:p>
        </w:tc>
        <w:tc>
          <w:tcPr>
            <w:tcW w:w="695" w:type="pct"/>
            <w:tcBorders>
              <w:left w:val="single" w:sz="4" w:space="0" w:color="auto"/>
            </w:tcBorders>
          </w:tcPr>
          <w:p w14:paraId="7D02622D"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2022-2023</w:t>
            </w:r>
          </w:p>
        </w:tc>
        <w:tc>
          <w:tcPr>
            <w:tcW w:w="694" w:type="pct"/>
            <w:tcBorders>
              <w:left w:val="single" w:sz="4" w:space="0" w:color="auto"/>
            </w:tcBorders>
          </w:tcPr>
          <w:p w14:paraId="5F7D65E3"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2023-2024</w:t>
            </w:r>
          </w:p>
        </w:tc>
      </w:tr>
      <w:tr w:rsidR="00934C6E" w:rsidRPr="00451042" w14:paraId="5CDB8271" w14:textId="77777777" w:rsidTr="0050465F">
        <w:trPr>
          <w:trHeight w:val="541"/>
        </w:trPr>
        <w:tc>
          <w:tcPr>
            <w:tcW w:w="1505" w:type="pct"/>
          </w:tcPr>
          <w:p w14:paraId="58CAACFD"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Количество участников по школе (5 – 11 классы)</w:t>
            </w:r>
          </w:p>
        </w:tc>
        <w:tc>
          <w:tcPr>
            <w:tcW w:w="645" w:type="pct"/>
          </w:tcPr>
          <w:p w14:paraId="725B4C56"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95</w:t>
            </w:r>
          </w:p>
        </w:tc>
        <w:tc>
          <w:tcPr>
            <w:tcW w:w="764" w:type="pct"/>
            <w:tcBorders>
              <w:right w:val="single" w:sz="4" w:space="0" w:color="auto"/>
            </w:tcBorders>
          </w:tcPr>
          <w:p w14:paraId="338C64B2"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106</w:t>
            </w:r>
          </w:p>
        </w:tc>
        <w:tc>
          <w:tcPr>
            <w:tcW w:w="697" w:type="pct"/>
            <w:tcBorders>
              <w:left w:val="single" w:sz="4" w:space="0" w:color="auto"/>
            </w:tcBorders>
          </w:tcPr>
          <w:p w14:paraId="2BFFD868"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98</w:t>
            </w:r>
          </w:p>
        </w:tc>
        <w:tc>
          <w:tcPr>
            <w:tcW w:w="695" w:type="pct"/>
            <w:tcBorders>
              <w:left w:val="single" w:sz="4" w:space="0" w:color="auto"/>
            </w:tcBorders>
          </w:tcPr>
          <w:p w14:paraId="111DDC29"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95</w:t>
            </w:r>
          </w:p>
        </w:tc>
        <w:tc>
          <w:tcPr>
            <w:tcW w:w="694" w:type="pct"/>
            <w:tcBorders>
              <w:left w:val="single" w:sz="4" w:space="0" w:color="auto"/>
            </w:tcBorders>
          </w:tcPr>
          <w:p w14:paraId="4193C438"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84</w:t>
            </w:r>
          </w:p>
        </w:tc>
      </w:tr>
      <w:tr w:rsidR="00934C6E" w:rsidRPr="00451042" w14:paraId="7C384F4F" w14:textId="77777777" w:rsidTr="0050465F">
        <w:trPr>
          <w:trHeight w:val="253"/>
        </w:trPr>
        <w:tc>
          <w:tcPr>
            <w:tcW w:w="1505" w:type="pct"/>
          </w:tcPr>
          <w:p w14:paraId="6C280AAE"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Количество победителей</w:t>
            </w:r>
          </w:p>
        </w:tc>
        <w:tc>
          <w:tcPr>
            <w:tcW w:w="645" w:type="pct"/>
          </w:tcPr>
          <w:p w14:paraId="572EA90D"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4</w:t>
            </w:r>
          </w:p>
        </w:tc>
        <w:tc>
          <w:tcPr>
            <w:tcW w:w="764" w:type="pct"/>
            <w:tcBorders>
              <w:right w:val="single" w:sz="4" w:space="0" w:color="auto"/>
            </w:tcBorders>
          </w:tcPr>
          <w:p w14:paraId="34182AAB"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3</w:t>
            </w:r>
          </w:p>
        </w:tc>
        <w:tc>
          <w:tcPr>
            <w:tcW w:w="697" w:type="pct"/>
            <w:tcBorders>
              <w:left w:val="single" w:sz="4" w:space="0" w:color="auto"/>
            </w:tcBorders>
          </w:tcPr>
          <w:p w14:paraId="1E29BEE2"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w:t>
            </w:r>
          </w:p>
        </w:tc>
        <w:tc>
          <w:tcPr>
            <w:tcW w:w="695" w:type="pct"/>
            <w:tcBorders>
              <w:left w:val="single" w:sz="4" w:space="0" w:color="auto"/>
            </w:tcBorders>
          </w:tcPr>
          <w:p w14:paraId="428CB8FF"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w:t>
            </w:r>
          </w:p>
        </w:tc>
        <w:tc>
          <w:tcPr>
            <w:tcW w:w="694" w:type="pct"/>
            <w:tcBorders>
              <w:left w:val="single" w:sz="4" w:space="0" w:color="auto"/>
            </w:tcBorders>
          </w:tcPr>
          <w:p w14:paraId="2BA1E0C2"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w:t>
            </w:r>
          </w:p>
        </w:tc>
      </w:tr>
      <w:tr w:rsidR="00934C6E" w:rsidRPr="00451042" w14:paraId="452163AE" w14:textId="77777777" w:rsidTr="0050465F">
        <w:trPr>
          <w:trHeight w:val="231"/>
        </w:trPr>
        <w:tc>
          <w:tcPr>
            <w:tcW w:w="1505" w:type="pct"/>
          </w:tcPr>
          <w:p w14:paraId="17478BED"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Количество призеров</w:t>
            </w:r>
          </w:p>
        </w:tc>
        <w:tc>
          <w:tcPr>
            <w:tcW w:w="645" w:type="pct"/>
          </w:tcPr>
          <w:p w14:paraId="2ECFD140"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10</w:t>
            </w:r>
          </w:p>
        </w:tc>
        <w:tc>
          <w:tcPr>
            <w:tcW w:w="764" w:type="pct"/>
            <w:tcBorders>
              <w:right w:val="single" w:sz="4" w:space="0" w:color="auto"/>
            </w:tcBorders>
          </w:tcPr>
          <w:p w14:paraId="759B4908"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10</w:t>
            </w:r>
          </w:p>
        </w:tc>
        <w:tc>
          <w:tcPr>
            <w:tcW w:w="697" w:type="pct"/>
            <w:tcBorders>
              <w:left w:val="single" w:sz="4" w:space="0" w:color="auto"/>
            </w:tcBorders>
          </w:tcPr>
          <w:p w14:paraId="614DAE5E"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12</w:t>
            </w:r>
          </w:p>
        </w:tc>
        <w:tc>
          <w:tcPr>
            <w:tcW w:w="695" w:type="pct"/>
            <w:tcBorders>
              <w:left w:val="single" w:sz="4" w:space="0" w:color="auto"/>
            </w:tcBorders>
          </w:tcPr>
          <w:p w14:paraId="7C272CBA"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14</w:t>
            </w:r>
          </w:p>
        </w:tc>
        <w:tc>
          <w:tcPr>
            <w:tcW w:w="694" w:type="pct"/>
            <w:tcBorders>
              <w:left w:val="single" w:sz="4" w:space="0" w:color="auto"/>
            </w:tcBorders>
          </w:tcPr>
          <w:p w14:paraId="05EBE0F2"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17</w:t>
            </w:r>
          </w:p>
        </w:tc>
      </w:tr>
      <w:tr w:rsidR="00934C6E" w:rsidRPr="00451042" w14:paraId="1BAEFC00" w14:textId="77777777" w:rsidTr="0050465F">
        <w:trPr>
          <w:trHeight w:val="506"/>
        </w:trPr>
        <w:tc>
          <w:tcPr>
            <w:tcW w:w="1505" w:type="pct"/>
          </w:tcPr>
          <w:p w14:paraId="2CF9D3CB"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Успешность выступления на МЭ %</w:t>
            </w:r>
          </w:p>
        </w:tc>
        <w:tc>
          <w:tcPr>
            <w:tcW w:w="645" w:type="pct"/>
          </w:tcPr>
          <w:p w14:paraId="073ED476"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14,7%</w:t>
            </w:r>
          </w:p>
        </w:tc>
        <w:tc>
          <w:tcPr>
            <w:tcW w:w="764" w:type="pct"/>
            <w:tcBorders>
              <w:right w:val="single" w:sz="4" w:space="0" w:color="auto"/>
            </w:tcBorders>
          </w:tcPr>
          <w:p w14:paraId="106971CF"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12,3</w:t>
            </w:r>
          </w:p>
        </w:tc>
        <w:tc>
          <w:tcPr>
            <w:tcW w:w="697" w:type="pct"/>
            <w:tcBorders>
              <w:left w:val="single" w:sz="4" w:space="0" w:color="auto"/>
            </w:tcBorders>
          </w:tcPr>
          <w:p w14:paraId="383FDBDB"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14,3</w:t>
            </w:r>
          </w:p>
        </w:tc>
        <w:tc>
          <w:tcPr>
            <w:tcW w:w="695" w:type="pct"/>
            <w:tcBorders>
              <w:left w:val="single" w:sz="4" w:space="0" w:color="auto"/>
            </w:tcBorders>
          </w:tcPr>
          <w:p w14:paraId="04E2293E"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16,8</w:t>
            </w:r>
          </w:p>
        </w:tc>
        <w:tc>
          <w:tcPr>
            <w:tcW w:w="694" w:type="pct"/>
            <w:tcBorders>
              <w:left w:val="single" w:sz="4" w:space="0" w:color="auto"/>
            </w:tcBorders>
          </w:tcPr>
          <w:p w14:paraId="7354EA57" w14:textId="77777777" w:rsidR="00934C6E" w:rsidRPr="006870A1" w:rsidRDefault="00934C6E" w:rsidP="0050465F">
            <w:pPr>
              <w:rPr>
                <w:rFonts w:ascii="Times New Roman" w:hAnsi="Times New Roman" w:cs="Times New Roman"/>
                <w:sz w:val="24"/>
                <w:szCs w:val="24"/>
              </w:rPr>
            </w:pPr>
            <w:r w:rsidRPr="006870A1">
              <w:rPr>
                <w:rFonts w:ascii="Times New Roman" w:hAnsi="Times New Roman" w:cs="Times New Roman"/>
                <w:sz w:val="24"/>
                <w:szCs w:val="24"/>
              </w:rPr>
              <w:t>22,6</w:t>
            </w:r>
          </w:p>
        </w:tc>
      </w:tr>
    </w:tbl>
    <w:p w14:paraId="23065129" w14:textId="0354E4C3" w:rsidR="00934C6E" w:rsidRPr="009160C2" w:rsidRDefault="00934C6E" w:rsidP="00934C6E">
      <w:pPr>
        <w:spacing w:after="0" w:line="240" w:lineRule="auto"/>
        <w:ind w:firstLine="426"/>
        <w:jc w:val="both"/>
        <w:rPr>
          <w:rFonts w:ascii="Times New Roman" w:eastAsia="Times New Roman" w:hAnsi="Times New Roman" w:cs="Times New Roman"/>
          <w:sz w:val="24"/>
          <w:szCs w:val="24"/>
        </w:rPr>
      </w:pPr>
      <w:r w:rsidRPr="00A83FE9">
        <w:rPr>
          <w:rFonts w:ascii="Times New Roman" w:eastAsia="Times New Roman" w:hAnsi="Times New Roman" w:cs="Times New Roman"/>
          <w:sz w:val="24"/>
          <w:szCs w:val="24"/>
        </w:rPr>
        <w:t>Таким образом, высокий процент успешности показали участники МЭ ВОШ по истории, ОБЖ, физической культуре, технологии.  По 9 предметам успешность выступления в текущем и прошлом учебном году - 0%. По предметам физика, химия участников от школы на МЭ не было.</w:t>
      </w:r>
    </w:p>
    <w:p w14:paraId="15C472B8" w14:textId="77777777" w:rsidR="006870A1" w:rsidRPr="009160C2" w:rsidRDefault="006870A1" w:rsidP="00934C6E">
      <w:pPr>
        <w:spacing w:after="0" w:line="240" w:lineRule="auto"/>
        <w:ind w:firstLine="426"/>
        <w:jc w:val="both"/>
        <w:rPr>
          <w:rFonts w:ascii="Times New Roman" w:eastAsia="Times New Roman" w:hAnsi="Times New Roman" w:cs="Times New Roman"/>
        </w:rPr>
      </w:pPr>
    </w:p>
    <w:p w14:paraId="44645E79" w14:textId="77777777" w:rsidR="00934C6E" w:rsidRPr="00E16CC6" w:rsidRDefault="00934C6E" w:rsidP="00934C6E">
      <w:pPr>
        <w:spacing w:after="0" w:line="240" w:lineRule="auto"/>
        <w:jc w:val="both"/>
        <w:rPr>
          <w:rFonts w:ascii="Times New Roman" w:hAnsi="Times New Roman" w:cs="Times New Roman"/>
          <w:b/>
          <w:bCs/>
          <w:color w:val="000000"/>
          <w:sz w:val="24"/>
          <w:szCs w:val="24"/>
        </w:rPr>
      </w:pPr>
      <w:r w:rsidRPr="00B4051A">
        <w:rPr>
          <w:rFonts w:ascii="Times New Roman" w:hAnsi="Times New Roman" w:cs="Times New Roman"/>
          <w:b/>
          <w:bCs/>
          <w:color w:val="000000"/>
          <w:sz w:val="24"/>
          <w:szCs w:val="24"/>
        </w:rPr>
        <w:t xml:space="preserve">Диаграмма по результатам участия школьников во </w:t>
      </w:r>
      <w:proofErr w:type="spellStart"/>
      <w:r w:rsidRPr="00B4051A">
        <w:rPr>
          <w:rFonts w:ascii="Times New Roman" w:hAnsi="Times New Roman" w:cs="Times New Roman"/>
          <w:b/>
          <w:bCs/>
          <w:color w:val="000000"/>
          <w:sz w:val="24"/>
          <w:szCs w:val="24"/>
        </w:rPr>
        <w:t>ВсОШ</w:t>
      </w:r>
      <w:proofErr w:type="spellEnd"/>
      <w:r w:rsidRPr="00B4051A">
        <w:rPr>
          <w:rFonts w:ascii="Times New Roman" w:hAnsi="Times New Roman" w:cs="Times New Roman"/>
          <w:b/>
          <w:bCs/>
          <w:color w:val="000000"/>
          <w:sz w:val="24"/>
          <w:szCs w:val="24"/>
        </w:rPr>
        <w:t> </w:t>
      </w:r>
    </w:p>
    <w:p w14:paraId="7C3F5FF3" w14:textId="77777777" w:rsidR="009160C2" w:rsidRPr="00E16CC6" w:rsidRDefault="009160C2" w:rsidP="00934C6E">
      <w:pPr>
        <w:spacing w:after="0" w:line="240" w:lineRule="auto"/>
        <w:jc w:val="both"/>
        <w:rPr>
          <w:rFonts w:ascii="Times New Roman" w:hAnsi="Times New Roman" w:cs="Times New Roman"/>
          <w:b/>
          <w:bCs/>
          <w:color w:val="000000"/>
          <w:sz w:val="24"/>
          <w:szCs w:val="24"/>
        </w:rPr>
      </w:pPr>
    </w:p>
    <w:p w14:paraId="598913DC" w14:textId="77777777" w:rsidR="00934C6E" w:rsidRPr="00B4051A" w:rsidRDefault="00934C6E" w:rsidP="00934C6E">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noProof/>
          <w:color w:val="000000"/>
          <w:sz w:val="24"/>
          <w:szCs w:val="24"/>
          <w:lang w:eastAsia="ru-RU"/>
        </w:rPr>
        <w:drawing>
          <wp:inline distT="0" distB="0" distL="0" distR="0" wp14:anchorId="7ACBB8D5" wp14:editId="747EC261">
            <wp:extent cx="5486400" cy="2727832"/>
            <wp:effectExtent l="0" t="0" r="19050"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8D3E87" w14:textId="77777777" w:rsidR="007551E9" w:rsidRDefault="007551E9" w:rsidP="00091DCC">
      <w:pPr>
        <w:spacing w:after="0" w:line="240" w:lineRule="auto"/>
        <w:jc w:val="center"/>
        <w:rPr>
          <w:rFonts w:ascii="Times New Roman" w:hAnsi="Times New Roman" w:cs="Times New Roman"/>
          <w:color w:val="000000"/>
          <w:sz w:val="24"/>
          <w:szCs w:val="24"/>
          <w:lang w:val="en-GB"/>
        </w:rPr>
      </w:pPr>
    </w:p>
    <w:p w14:paraId="4F15F390" w14:textId="77777777" w:rsidR="00E16CC6" w:rsidRDefault="00E16CC6" w:rsidP="00091DCC">
      <w:pPr>
        <w:spacing w:after="0" w:line="240" w:lineRule="auto"/>
        <w:jc w:val="center"/>
        <w:rPr>
          <w:rFonts w:ascii="Times New Roman" w:hAnsi="Times New Roman" w:cs="Times New Roman"/>
          <w:color w:val="000000"/>
          <w:sz w:val="24"/>
          <w:szCs w:val="24"/>
          <w:lang w:val="en-GB"/>
        </w:rPr>
      </w:pPr>
    </w:p>
    <w:p w14:paraId="2D74405E" w14:textId="77777777" w:rsidR="00E16CC6" w:rsidRDefault="00E16CC6" w:rsidP="00091DCC">
      <w:pPr>
        <w:spacing w:after="0" w:line="240" w:lineRule="auto"/>
        <w:jc w:val="center"/>
        <w:rPr>
          <w:rFonts w:ascii="Times New Roman" w:hAnsi="Times New Roman" w:cs="Times New Roman"/>
          <w:color w:val="000000"/>
          <w:sz w:val="24"/>
          <w:szCs w:val="24"/>
          <w:lang w:val="en-GB"/>
        </w:rPr>
      </w:pPr>
    </w:p>
    <w:p w14:paraId="32E29DC9" w14:textId="77777777" w:rsidR="00E16CC6" w:rsidRDefault="00E16CC6" w:rsidP="00091DCC">
      <w:pPr>
        <w:spacing w:after="0" w:line="240" w:lineRule="auto"/>
        <w:jc w:val="center"/>
        <w:rPr>
          <w:rFonts w:ascii="Times New Roman" w:hAnsi="Times New Roman" w:cs="Times New Roman"/>
          <w:color w:val="000000"/>
          <w:sz w:val="24"/>
          <w:szCs w:val="24"/>
          <w:lang w:val="en-GB"/>
        </w:rPr>
      </w:pPr>
    </w:p>
    <w:p w14:paraId="40927988" w14:textId="77777777" w:rsidR="00E16CC6" w:rsidRPr="00E16CC6" w:rsidRDefault="00E16CC6" w:rsidP="00091DCC">
      <w:pPr>
        <w:spacing w:after="0" w:line="240" w:lineRule="auto"/>
        <w:jc w:val="center"/>
        <w:rPr>
          <w:rFonts w:ascii="Times New Roman" w:hAnsi="Times New Roman" w:cs="Times New Roman"/>
          <w:color w:val="000000"/>
          <w:sz w:val="24"/>
          <w:szCs w:val="24"/>
          <w:lang w:val="en-GB"/>
        </w:rPr>
      </w:pPr>
    </w:p>
    <w:p w14:paraId="2F8B0CFE" w14:textId="77777777" w:rsidR="00934C6E" w:rsidRDefault="00934C6E" w:rsidP="00091DCC">
      <w:pPr>
        <w:spacing w:after="0" w:line="240" w:lineRule="auto"/>
        <w:jc w:val="center"/>
        <w:rPr>
          <w:rFonts w:ascii="Times New Roman" w:hAnsi="Times New Roman" w:cs="Times New Roman"/>
          <w:b/>
          <w:bCs/>
          <w:color w:val="000000"/>
          <w:sz w:val="24"/>
          <w:szCs w:val="24"/>
        </w:rPr>
      </w:pPr>
    </w:p>
    <w:p w14:paraId="26C5B5B1" w14:textId="1324D998" w:rsidR="00091DCC" w:rsidRPr="009160C2" w:rsidRDefault="00934C6E" w:rsidP="009160C2">
      <w:pPr>
        <w:pStyle w:val="a7"/>
        <w:numPr>
          <w:ilvl w:val="0"/>
          <w:numId w:val="30"/>
        </w:numPr>
        <w:spacing w:after="0" w:line="240" w:lineRule="auto"/>
        <w:jc w:val="center"/>
        <w:rPr>
          <w:rFonts w:ascii="Times New Roman" w:hAnsi="Times New Roman" w:cs="Times New Roman"/>
          <w:b/>
          <w:bCs/>
          <w:color w:val="000000"/>
          <w:sz w:val="24"/>
          <w:szCs w:val="24"/>
          <w:lang w:val="en-GB"/>
        </w:rPr>
      </w:pPr>
      <w:r w:rsidRPr="009160C2">
        <w:rPr>
          <w:rFonts w:ascii="Times New Roman" w:hAnsi="Times New Roman" w:cs="Times New Roman"/>
          <w:b/>
          <w:bCs/>
          <w:color w:val="000000"/>
          <w:sz w:val="24"/>
          <w:szCs w:val="24"/>
        </w:rPr>
        <w:lastRenderedPageBreak/>
        <w:t xml:space="preserve">ОЦЕНКА </w:t>
      </w:r>
      <w:r w:rsidR="00091DCC" w:rsidRPr="009160C2">
        <w:rPr>
          <w:rFonts w:ascii="Times New Roman" w:hAnsi="Times New Roman" w:cs="Times New Roman"/>
          <w:b/>
          <w:bCs/>
          <w:color w:val="000000"/>
          <w:sz w:val="24"/>
          <w:szCs w:val="24"/>
        </w:rPr>
        <w:t>ОРГАНИЗАЦИ</w:t>
      </w:r>
      <w:r w:rsidRPr="009160C2">
        <w:rPr>
          <w:rFonts w:ascii="Times New Roman" w:hAnsi="Times New Roman" w:cs="Times New Roman"/>
          <w:b/>
          <w:bCs/>
          <w:color w:val="000000"/>
          <w:sz w:val="24"/>
          <w:szCs w:val="24"/>
        </w:rPr>
        <w:t>И</w:t>
      </w:r>
      <w:r w:rsidR="00091DCC" w:rsidRPr="009160C2">
        <w:rPr>
          <w:rFonts w:ascii="Times New Roman" w:hAnsi="Times New Roman" w:cs="Times New Roman"/>
          <w:b/>
          <w:bCs/>
          <w:color w:val="000000"/>
          <w:sz w:val="24"/>
          <w:szCs w:val="24"/>
        </w:rPr>
        <w:t xml:space="preserve"> УЧЕБНОГО ПРОЦЕССА</w:t>
      </w:r>
    </w:p>
    <w:p w14:paraId="09E43729" w14:textId="77777777" w:rsidR="009160C2" w:rsidRPr="009160C2" w:rsidRDefault="009160C2" w:rsidP="009160C2">
      <w:pPr>
        <w:spacing w:after="0" w:line="240" w:lineRule="auto"/>
        <w:ind w:left="360"/>
        <w:rPr>
          <w:rFonts w:ascii="Times New Roman" w:hAnsi="Times New Roman" w:cs="Times New Roman"/>
          <w:color w:val="000000"/>
          <w:sz w:val="24"/>
          <w:szCs w:val="24"/>
          <w:lang w:val="en-GB"/>
        </w:rPr>
      </w:pPr>
    </w:p>
    <w:p w14:paraId="09D808A4" w14:textId="77777777" w:rsidR="00091DCC" w:rsidRPr="00B4051A" w:rsidRDefault="00091DCC"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14:paraId="3FD03E0A" w14:textId="77777777" w:rsidR="00091DCC" w:rsidRPr="00B4051A" w:rsidRDefault="00091DCC"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Начало учебного г</w:t>
      </w:r>
      <w:r w:rsidR="001639AE" w:rsidRPr="00B4051A">
        <w:rPr>
          <w:rFonts w:ascii="Times New Roman" w:hAnsi="Times New Roman" w:cs="Times New Roman"/>
          <w:color w:val="000000"/>
          <w:sz w:val="24"/>
          <w:szCs w:val="24"/>
        </w:rPr>
        <w:t>ода – 1 сентября, окончание – 25</w:t>
      </w:r>
      <w:r w:rsidRPr="00B4051A">
        <w:rPr>
          <w:rFonts w:ascii="Times New Roman" w:hAnsi="Times New Roman" w:cs="Times New Roman"/>
          <w:color w:val="000000"/>
          <w:sz w:val="24"/>
          <w:szCs w:val="24"/>
        </w:rPr>
        <w:t xml:space="preserve"> мая.</w:t>
      </w:r>
    </w:p>
    <w:p w14:paraId="32E8E3E5" w14:textId="77777777" w:rsidR="00091DCC" w:rsidRPr="00B4051A" w:rsidRDefault="00091DCC"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Продолжительность учебного года: 1-е классы – 33 недели, 2–8-е классы – 34 недели, 9-е и 11-е классы – по окончании ГИА.</w:t>
      </w:r>
    </w:p>
    <w:p w14:paraId="2B7B8F00" w14:textId="77777777" w:rsidR="00091DCC" w:rsidRPr="00B4051A" w:rsidRDefault="001639AE"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Продолжительность уроков – </w:t>
      </w:r>
      <w:r w:rsidR="00E35680">
        <w:rPr>
          <w:rFonts w:ascii="Times New Roman" w:hAnsi="Times New Roman" w:cs="Times New Roman"/>
          <w:color w:val="000000"/>
          <w:sz w:val="24"/>
          <w:szCs w:val="24"/>
        </w:rPr>
        <w:t>40</w:t>
      </w:r>
      <w:r w:rsidR="00091DCC" w:rsidRPr="00B4051A">
        <w:rPr>
          <w:rFonts w:ascii="Times New Roman" w:hAnsi="Times New Roman" w:cs="Times New Roman"/>
          <w:color w:val="000000"/>
          <w:sz w:val="24"/>
          <w:szCs w:val="24"/>
        </w:rPr>
        <w:t xml:space="preserve"> минут.</w:t>
      </w:r>
    </w:p>
    <w:p w14:paraId="2199FF0C" w14:textId="2BDA3CC3" w:rsidR="006870A1" w:rsidRPr="009160C2" w:rsidRDefault="00091DCC" w:rsidP="006870A1">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Образовательная деятельность в Школе осуществляется по пятидневной учебной неделе для </w:t>
      </w:r>
      <w:r w:rsidR="001639AE" w:rsidRPr="00B4051A">
        <w:rPr>
          <w:rFonts w:ascii="Times New Roman" w:hAnsi="Times New Roman" w:cs="Times New Roman"/>
          <w:color w:val="000000"/>
          <w:sz w:val="24"/>
          <w:szCs w:val="24"/>
        </w:rPr>
        <w:t xml:space="preserve">1-11 классов. Занятия проводятся в одну </w:t>
      </w:r>
      <w:proofErr w:type="gramStart"/>
      <w:r w:rsidR="001639AE" w:rsidRPr="00B4051A">
        <w:rPr>
          <w:rFonts w:ascii="Times New Roman" w:hAnsi="Times New Roman" w:cs="Times New Roman"/>
          <w:color w:val="000000"/>
          <w:sz w:val="24"/>
          <w:szCs w:val="24"/>
        </w:rPr>
        <w:t>смену</w:t>
      </w:r>
      <w:r w:rsidR="00E35680">
        <w:rPr>
          <w:rFonts w:ascii="Times New Roman" w:hAnsi="Times New Roman" w:cs="Times New Roman"/>
          <w:color w:val="000000"/>
          <w:sz w:val="24"/>
          <w:szCs w:val="24"/>
        </w:rPr>
        <w:t>:  для</w:t>
      </w:r>
      <w:proofErr w:type="gramEnd"/>
      <w:r w:rsidR="00E35680">
        <w:rPr>
          <w:rFonts w:ascii="Times New Roman" w:hAnsi="Times New Roman" w:cs="Times New Roman"/>
          <w:color w:val="000000"/>
          <w:sz w:val="24"/>
          <w:szCs w:val="24"/>
        </w:rPr>
        <w:t xml:space="preserve"> обучающихся 2,3, 6-7</w:t>
      </w:r>
      <w:r w:rsidRPr="00B4051A">
        <w:rPr>
          <w:rFonts w:ascii="Times New Roman" w:hAnsi="Times New Roman" w:cs="Times New Roman"/>
          <w:color w:val="000000"/>
          <w:sz w:val="24"/>
          <w:szCs w:val="24"/>
        </w:rPr>
        <w:t>-х классов</w:t>
      </w:r>
      <w:r w:rsidR="001639AE" w:rsidRPr="00B4051A">
        <w:rPr>
          <w:rFonts w:ascii="Times New Roman" w:hAnsi="Times New Roman" w:cs="Times New Roman"/>
          <w:color w:val="000000"/>
          <w:sz w:val="24"/>
          <w:szCs w:val="24"/>
        </w:rPr>
        <w:t xml:space="preserve"> во 2 потоке</w:t>
      </w:r>
      <w:r w:rsidRPr="00B4051A">
        <w:rPr>
          <w:rFonts w:ascii="Times New Roman" w:hAnsi="Times New Roman" w:cs="Times New Roman"/>
          <w:color w:val="000000"/>
          <w:sz w:val="24"/>
          <w:szCs w:val="24"/>
        </w:rPr>
        <w:t>, для обучающихся 1</w:t>
      </w:r>
      <w:r w:rsidR="00E35680">
        <w:rPr>
          <w:rFonts w:ascii="Times New Roman" w:hAnsi="Times New Roman" w:cs="Times New Roman"/>
          <w:color w:val="000000"/>
          <w:sz w:val="24"/>
          <w:szCs w:val="24"/>
        </w:rPr>
        <w:t>,4-х, 5,8</w:t>
      </w:r>
      <w:r w:rsidR="001639AE" w:rsidRPr="00B4051A">
        <w:rPr>
          <w:rFonts w:ascii="Times New Roman" w:hAnsi="Times New Roman" w:cs="Times New Roman"/>
          <w:color w:val="000000"/>
          <w:sz w:val="24"/>
          <w:szCs w:val="24"/>
        </w:rPr>
        <w:t>-11-х классов в 1 потоке.</w:t>
      </w:r>
    </w:p>
    <w:p w14:paraId="0710BF95" w14:textId="77777777" w:rsidR="0030435C" w:rsidRPr="009160C2" w:rsidRDefault="0030435C" w:rsidP="006870A1">
      <w:pPr>
        <w:spacing w:after="0" w:line="240" w:lineRule="auto"/>
        <w:ind w:firstLine="426"/>
        <w:jc w:val="both"/>
        <w:rPr>
          <w:rFonts w:ascii="Times New Roman" w:hAnsi="Times New Roman" w:cs="Times New Roman"/>
          <w:color w:val="000000"/>
          <w:sz w:val="24"/>
          <w:szCs w:val="24"/>
        </w:rPr>
      </w:pPr>
    </w:p>
    <w:p w14:paraId="62A19CED" w14:textId="4E453825"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sidR="00934C6E">
        <w:rPr>
          <w:rFonts w:ascii="Times New Roman" w:hAnsi="Times New Roman" w:cs="Times New Roman"/>
          <w:b/>
          <w:bCs/>
          <w:color w:val="000000"/>
          <w:sz w:val="24"/>
          <w:szCs w:val="24"/>
        </w:rPr>
        <w:t>17</w:t>
      </w:r>
      <w:r w:rsidRPr="00B4051A">
        <w:rPr>
          <w:rFonts w:ascii="Times New Roman" w:hAnsi="Times New Roman" w:cs="Times New Roman"/>
          <w:b/>
          <w:bCs/>
          <w:color w:val="000000"/>
          <w:sz w:val="24"/>
          <w:szCs w:val="24"/>
        </w:rPr>
        <w:t>.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11"/>
        <w:gridCol w:w="1546"/>
        <w:gridCol w:w="2761"/>
        <w:gridCol w:w="2231"/>
        <w:gridCol w:w="2197"/>
      </w:tblGrid>
      <w:tr w:rsidR="00091DCC" w:rsidRPr="00B4051A" w14:paraId="3B6ABB03"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0E1240" w14:textId="77777777" w:rsidR="00091DCC" w:rsidRPr="003F328E" w:rsidRDefault="00091DCC" w:rsidP="00091DCC">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DF1F81" w14:textId="77777777" w:rsidR="00091DCC" w:rsidRPr="003F328E" w:rsidRDefault="00091DCC" w:rsidP="00091DCC">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C87440" w14:textId="77777777" w:rsidR="00091DCC" w:rsidRPr="003F328E" w:rsidRDefault="00091DCC" w:rsidP="00091DCC">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093AA" w14:textId="77777777" w:rsidR="00091DCC" w:rsidRPr="003F328E" w:rsidRDefault="00091DCC" w:rsidP="00091DCC">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CDC77C" w14:textId="77777777" w:rsidR="00091DCC" w:rsidRPr="003F328E" w:rsidRDefault="00091DCC" w:rsidP="00091DCC">
            <w:pPr>
              <w:spacing w:after="0" w:line="240" w:lineRule="auto"/>
              <w:jc w:val="both"/>
              <w:rPr>
                <w:rFonts w:ascii="Times New Roman" w:hAnsi="Times New Roman" w:cs="Times New Roman"/>
                <w:color w:val="000000"/>
                <w:sz w:val="24"/>
                <w:szCs w:val="24"/>
              </w:rPr>
            </w:pPr>
            <w:r w:rsidRPr="003F328E">
              <w:rPr>
                <w:rFonts w:ascii="Times New Roman" w:hAnsi="Times New Roman" w:cs="Times New Roman"/>
                <w:bCs/>
                <w:color w:val="000000"/>
                <w:sz w:val="24"/>
                <w:szCs w:val="24"/>
              </w:rPr>
              <w:t>Количество учебных недель в году</w:t>
            </w:r>
          </w:p>
        </w:tc>
      </w:tr>
      <w:tr w:rsidR="00091DCC" w:rsidRPr="00B4051A" w14:paraId="583F9552"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952933"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A4B76"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DE813"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Ступенчатый режим:</w:t>
            </w:r>
          </w:p>
          <w:p w14:paraId="6C8D048E" w14:textId="77777777" w:rsidR="00091DCC" w:rsidRPr="00B4051A" w:rsidRDefault="00091DCC" w:rsidP="0011701D">
            <w:pPr>
              <w:spacing w:after="0" w:line="240" w:lineRule="auto"/>
              <w:ind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35 минут (сентябрь–декабрь);</w:t>
            </w:r>
          </w:p>
          <w:p w14:paraId="78F4ABE6" w14:textId="77777777" w:rsidR="00091DCC" w:rsidRPr="00B4051A" w:rsidRDefault="00E35680" w:rsidP="0011701D">
            <w:pPr>
              <w:spacing w:after="0" w:line="240" w:lineRule="auto"/>
              <w:ind w:right="180"/>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00091DCC" w:rsidRPr="00B4051A">
              <w:rPr>
                <w:rFonts w:ascii="Times New Roman" w:hAnsi="Times New Roman" w:cs="Times New Roman"/>
                <w:color w:val="000000"/>
                <w:sz w:val="24"/>
                <w:szCs w:val="24"/>
              </w:rPr>
              <w:t xml:space="preserve">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73A18C"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94F9A"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33</w:t>
            </w:r>
          </w:p>
        </w:tc>
      </w:tr>
      <w:tr w:rsidR="00091DCC" w:rsidRPr="00B4051A" w14:paraId="21B3343F"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50447B"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FE66C"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177881" w14:textId="77777777" w:rsidR="00091DCC" w:rsidRPr="00B4051A" w:rsidRDefault="00E35680"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76BA57"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D76E66"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34</w:t>
            </w:r>
          </w:p>
        </w:tc>
      </w:tr>
    </w:tbl>
    <w:p w14:paraId="5E36A932" w14:textId="4A41214D" w:rsidR="00453579" w:rsidRDefault="00091DCC" w:rsidP="00934C6E">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Начало </w:t>
      </w:r>
      <w:r w:rsidR="001639AE" w:rsidRPr="00B4051A">
        <w:rPr>
          <w:rFonts w:ascii="Times New Roman" w:hAnsi="Times New Roman" w:cs="Times New Roman"/>
          <w:color w:val="000000"/>
          <w:sz w:val="24"/>
          <w:szCs w:val="24"/>
        </w:rPr>
        <w:t>учебных занятий – 8 ч 0</w:t>
      </w:r>
      <w:r w:rsidRPr="00B4051A">
        <w:rPr>
          <w:rFonts w:ascii="Times New Roman" w:hAnsi="Times New Roman" w:cs="Times New Roman"/>
          <w:color w:val="000000"/>
          <w:sz w:val="24"/>
          <w:szCs w:val="24"/>
        </w:rPr>
        <w:t>0 мин.</w:t>
      </w:r>
      <w:r w:rsidR="001639AE" w:rsidRPr="00B4051A">
        <w:rPr>
          <w:rFonts w:ascii="Times New Roman" w:hAnsi="Times New Roman" w:cs="Times New Roman"/>
          <w:color w:val="000000"/>
          <w:sz w:val="24"/>
          <w:szCs w:val="24"/>
        </w:rPr>
        <w:t xml:space="preserve"> – для 1 потока, 12.30 – дл</w:t>
      </w:r>
      <w:r w:rsidR="00E35680">
        <w:rPr>
          <w:rFonts w:ascii="Times New Roman" w:hAnsi="Times New Roman" w:cs="Times New Roman"/>
          <w:color w:val="000000"/>
          <w:sz w:val="24"/>
          <w:szCs w:val="24"/>
        </w:rPr>
        <w:t>я 2-х классов, 13.45 – для 6,7</w:t>
      </w:r>
      <w:r w:rsidR="001639AE" w:rsidRPr="00B4051A">
        <w:rPr>
          <w:rFonts w:ascii="Times New Roman" w:hAnsi="Times New Roman" w:cs="Times New Roman"/>
          <w:color w:val="000000"/>
          <w:sz w:val="24"/>
          <w:szCs w:val="24"/>
        </w:rPr>
        <w:t xml:space="preserve"> классов.</w:t>
      </w:r>
    </w:p>
    <w:p w14:paraId="114E535A" w14:textId="77777777" w:rsidR="00934C6E" w:rsidRPr="00B4051A" w:rsidRDefault="00934C6E" w:rsidP="00934C6E">
      <w:pPr>
        <w:spacing w:after="0" w:line="240" w:lineRule="auto"/>
        <w:ind w:firstLine="426"/>
        <w:jc w:val="both"/>
        <w:rPr>
          <w:rFonts w:ascii="Times New Roman" w:hAnsi="Times New Roman" w:cs="Times New Roman"/>
          <w:color w:val="000000"/>
          <w:sz w:val="24"/>
          <w:szCs w:val="24"/>
        </w:rPr>
      </w:pPr>
    </w:p>
    <w:p w14:paraId="62055777" w14:textId="75CC20B1" w:rsidR="00091DCC" w:rsidRDefault="00934C6E" w:rsidP="00934C6E">
      <w:pPr>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rPr>
        <w:t>5</w:t>
      </w:r>
      <w:r w:rsidR="00091DCC" w:rsidRPr="00B4051A">
        <w:rPr>
          <w:rFonts w:ascii="Times New Roman" w:hAnsi="Times New Roman" w:cs="Times New Roman"/>
          <w:b/>
          <w:bCs/>
          <w:color w:val="000000"/>
          <w:sz w:val="24"/>
          <w:szCs w:val="24"/>
        </w:rPr>
        <w:t>. ВОСТРЕБОВАННОСТЬ ВЫПУСКНИКОВ</w:t>
      </w:r>
    </w:p>
    <w:p w14:paraId="31A8D1B8" w14:textId="77777777" w:rsidR="006870A1" w:rsidRPr="006870A1" w:rsidRDefault="006870A1" w:rsidP="00934C6E">
      <w:pPr>
        <w:spacing w:after="0" w:line="240" w:lineRule="auto"/>
        <w:jc w:val="center"/>
        <w:rPr>
          <w:rFonts w:ascii="Times New Roman" w:hAnsi="Times New Roman" w:cs="Times New Roman"/>
          <w:color w:val="000000"/>
          <w:sz w:val="24"/>
          <w:szCs w:val="24"/>
          <w:lang w:val="en-GB"/>
        </w:rPr>
      </w:pPr>
    </w:p>
    <w:p w14:paraId="01F94B92" w14:textId="028C788F"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 xml:space="preserve">Таблица </w:t>
      </w:r>
      <w:r w:rsidR="00934C6E">
        <w:rPr>
          <w:rFonts w:ascii="Times New Roman" w:hAnsi="Times New Roman" w:cs="Times New Roman"/>
          <w:b/>
          <w:bCs/>
          <w:color w:val="000000"/>
          <w:sz w:val="24"/>
          <w:szCs w:val="24"/>
        </w:rPr>
        <w:t>18</w:t>
      </w:r>
      <w:r w:rsidRPr="00B4051A">
        <w:rPr>
          <w:rFonts w:ascii="Times New Roman" w:hAnsi="Times New Roman" w:cs="Times New Roman"/>
          <w:b/>
          <w:bCs/>
          <w:color w:val="000000"/>
          <w:sz w:val="24"/>
          <w:szCs w:val="24"/>
        </w:rPr>
        <w:t xml:space="preserve">. </w:t>
      </w:r>
      <w:r w:rsidRPr="00934C6E">
        <w:rPr>
          <w:rFonts w:ascii="Times New Roman" w:hAnsi="Times New Roman" w:cs="Times New Roman"/>
          <w:b/>
          <w:bCs/>
          <w:sz w:val="24"/>
          <w:szCs w:val="24"/>
        </w:rPr>
        <w:t>Востребованность выпускников</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775"/>
        <w:gridCol w:w="584"/>
        <w:gridCol w:w="838"/>
        <w:gridCol w:w="838"/>
        <w:gridCol w:w="1603"/>
        <w:gridCol w:w="584"/>
        <w:gridCol w:w="977"/>
        <w:gridCol w:w="1106"/>
        <w:gridCol w:w="1275"/>
        <w:gridCol w:w="1066"/>
      </w:tblGrid>
      <w:tr w:rsidR="00091DCC" w:rsidRPr="00B4051A" w14:paraId="0CEA5113" w14:textId="77777777" w:rsidTr="00021DDC">
        <w:tc>
          <w:tcPr>
            <w:tcW w:w="7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4E3A0"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Год выпуска</w:t>
            </w:r>
          </w:p>
        </w:tc>
        <w:tc>
          <w:tcPr>
            <w:tcW w:w="3863"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2D44D3"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Основная школа</w:t>
            </w:r>
          </w:p>
        </w:tc>
        <w:tc>
          <w:tcPr>
            <w:tcW w:w="5008"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61903"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Средняя школа</w:t>
            </w:r>
          </w:p>
        </w:tc>
      </w:tr>
      <w:tr w:rsidR="00091DCC" w:rsidRPr="00B4051A" w14:paraId="69400C5D" w14:textId="77777777" w:rsidTr="00021DDC">
        <w:tc>
          <w:tcPr>
            <w:tcW w:w="7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4F63C" w14:textId="77777777" w:rsidR="00091DCC" w:rsidRPr="00021DDC" w:rsidRDefault="00091DCC" w:rsidP="00091DCC">
            <w:pPr>
              <w:spacing w:after="0" w:line="240" w:lineRule="auto"/>
              <w:ind w:left="75" w:right="75"/>
              <w:jc w:val="both"/>
              <w:rPr>
                <w:rFonts w:ascii="Times New Roman" w:hAnsi="Times New Roman" w:cs="Times New Roman"/>
                <w:color w:val="000000"/>
                <w:sz w:val="24"/>
                <w:szCs w:val="24"/>
              </w:rPr>
            </w:pP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71557"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Всего</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5A97A1"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Перешли в 10-й класс Школы</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77B9FB"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Перешли в 10-й класс другой ОО</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69864"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Поступили в профессиональную ОО</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115BC"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Всего</w:t>
            </w:r>
          </w:p>
        </w:tc>
        <w:tc>
          <w:tcPr>
            <w:tcW w:w="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9BAC3B"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Поступили в вузы</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2B3298"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Поступили в профессиональную ОО</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0BEEB"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Устроились на работу</w:t>
            </w:r>
          </w:p>
        </w:tc>
        <w:tc>
          <w:tcPr>
            <w:tcW w:w="1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92512" w14:textId="77777777" w:rsidR="00091DCC" w:rsidRPr="00021DDC" w:rsidRDefault="00091DCC" w:rsidP="00091DCC">
            <w:pPr>
              <w:spacing w:after="0" w:line="240" w:lineRule="auto"/>
              <w:jc w:val="both"/>
              <w:rPr>
                <w:rFonts w:ascii="Times New Roman" w:hAnsi="Times New Roman" w:cs="Times New Roman"/>
                <w:color w:val="000000"/>
                <w:sz w:val="24"/>
                <w:szCs w:val="24"/>
              </w:rPr>
            </w:pPr>
            <w:r w:rsidRPr="00021DDC">
              <w:rPr>
                <w:rFonts w:ascii="Times New Roman" w:hAnsi="Times New Roman" w:cs="Times New Roman"/>
                <w:bCs/>
                <w:color w:val="000000"/>
                <w:sz w:val="24"/>
                <w:szCs w:val="24"/>
              </w:rPr>
              <w:t>Пошли на срочную службу по призыву</w:t>
            </w:r>
          </w:p>
        </w:tc>
      </w:tr>
      <w:tr w:rsidR="00091DCC" w:rsidRPr="00B4051A" w14:paraId="45D7B8BD" w14:textId="77777777" w:rsidTr="00021DDC">
        <w:tc>
          <w:tcPr>
            <w:tcW w:w="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272A1E"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2020</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7B509" w14:textId="77777777" w:rsidR="00091DCC" w:rsidRPr="00B4051A" w:rsidRDefault="001D5C15"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3908F0" w14:textId="77777777" w:rsidR="00091DCC" w:rsidRPr="00B4051A" w:rsidRDefault="00475E4D"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8C3E3" w14:textId="77777777" w:rsidR="00091DCC" w:rsidRPr="00B4051A" w:rsidRDefault="00475E4D"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1FE077" w14:textId="77777777" w:rsidR="00091DCC" w:rsidRPr="00B4051A" w:rsidRDefault="00BF46D7"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F2F897" w14:textId="77777777" w:rsidR="00091DCC" w:rsidRPr="00B4051A" w:rsidRDefault="00690014"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379E03" w14:textId="77777777" w:rsidR="00091DCC" w:rsidRPr="00B4051A" w:rsidRDefault="001D35A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B594CF" w14:textId="77777777" w:rsidR="00091DCC" w:rsidRPr="00B4051A" w:rsidRDefault="001D35A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1A9A1F" w14:textId="77777777" w:rsidR="00091DCC" w:rsidRPr="00B4051A" w:rsidRDefault="001D35A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9777B1" w14:textId="77777777" w:rsidR="00091DCC" w:rsidRPr="00B4051A" w:rsidRDefault="001D35A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1DCC" w:rsidRPr="00B4051A" w14:paraId="7B3916AF" w14:textId="77777777" w:rsidTr="00021DDC">
        <w:tc>
          <w:tcPr>
            <w:tcW w:w="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D6F2AA"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2021</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2852F3" w14:textId="77777777" w:rsidR="00091DCC" w:rsidRPr="00B4051A" w:rsidRDefault="007377A9"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032365" w14:textId="77777777" w:rsidR="00091DCC" w:rsidRPr="00B4051A" w:rsidRDefault="001D5C15"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71C1EA" w14:textId="77777777" w:rsidR="00091DCC" w:rsidRPr="00B4051A" w:rsidRDefault="001D5C15"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92140" w14:textId="77777777" w:rsidR="00091DCC" w:rsidRPr="00B4051A" w:rsidRDefault="001D5C15"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ED55D0" w14:textId="77777777" w:rsidR="00091DCC" w:rsidRPr="00B4051A" w:rsidRDefault="008C1518"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1E3EE" w14:textId="77777777" w:rsidR="00091DCC" w:rsidRPr="00B4051A" w:rsidRDefault="001C62E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91F35C" w14:textId="77777777" w:rsidR="00091DCC" w:rsidRPr="00B4051A" w:rsidRDefault="001C62E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1D85A" w14:textId="77777777" w:rsidR="00091DCC" w:rsidRPr="00B4051A" w:rsidRDefault="001C62E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45DCED" w14:textId="77777777" w:rsidR="00091DCC" w:rsidRPr="00B4051A" w:rsidRDefault="001D35A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091DCC" w:rsidRPr="00B4051A" w14:paraId="2B37A6FB" w14:textId="77777777" w:rsidTr="00021DDC">
        <w:tc>
          <w:tcPr>
            <w:tcW w:w="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282651"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2022</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52DD40" w14:textId="77777777" w:rsidR="00091DCC" w:rsidRPr="00B4051A" w:rsidRDefault="005B7F33"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57</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FEA256" w14:textId="77777777" w:rsidR="00091DCC" w:rsidRPr="00B4051A" w:rsidRDefault="005B7F33"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18</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69F07" w14:textId="77777777" w:rsidR="00091DCC" w:rsidRPr="00B4051A" w:rsidRDefault="00DB59CB"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2F8498" w14:textId="77777777" w:rsidR="00091DCC" w:rsidRPr="00B4051A" w:rsidRDefault="00081BB8"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37</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E85C6" w14:textId="77777777" w:rsidR="00091DCC" w:rsidRPr="00B4051A" w:rsidRDefault="005B7F33"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2</w:t>
            </w:r>
            <w:r w:rsidR="0044286F" w:rsidRPr="00B4051A">
              <w:rPr>
                <w:rFonts w:ascii="Times New Roman" w:hAnsi="Times New Roman" w:cs="Times New Roman"/>
                <w:color w:val="000000"/>
                <w:sz w:val="24"/>
                <w:szCs w:val="24"/>
              </w:rPr>
              <w:t>3</w:t>
            </w:r>
          </w:p>
        </w:tc>
        <w:tc>
          <w:tcPr>
            <w:tcW w:w="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5ECC82" w14:textId="77777777" w:rsidR="00091DCC" w:rsidRPr="00B4051A" w:rsidRDefault="00081BB8"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1</w:t>
            </w:r>
            <w:r w:rsidR="001C62E3">
              <w:rPr>
                <w:rFonts w:ascii="Times New Roman" w:hAnsi="Times New Roman" w:cs="Times New Roman"/>
                <w:color w:val="000000"/>
                <w:sz w:val="24"/>
                <w:szCs w:val="24"/>
              </w:rPr>
              <w:t>8</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D846F4" w14:textId="77777777" w:rsidR="00091DCC" w:rsidRPr="00B4051A" w:rsidRDefault="001C62E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6F388" w14:textId="77777777" w:rsidR="00091DCC" w:rsidRPr="00B4051A" w:rsidRDefault="001C62E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5969AC" w14:textId="77777777" w:rsidR="00091DCC" w:rsidRPr="00B4051A" w:rsidRDefault="00081BB8"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w:t>
            </w:r>
          </w:p>
        </w:tc>
      </w:tr>
      <w:tr w:rsidR="00F41383" w:rsidRPr="00B4051A" w14:paraId="10108622" w14:textId="77777777" w:rsidTr="00021DDC">
        <w:tc>
          <w:tcPr>
            <w:tcW w:w="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0DA734" w14:textId="77777777" w:rsidR="00F41383" w:rsidRPr="00B4051A" w:rsidRDefault="00F41383" w:rsidP="00091DCC">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2023</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D43C53" w14:textId="77777777" w:rsidR="00F41383" w:rsidRPr="00B4051A" w:rsidRDefault="00F41383"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B0C1B" w14:textId="77777777" w:rsidR="00F41383" w:rsidRPr="00B4051A" w:rsidRDefault="0011701D"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AC1403" w14:textId="77777777" w:rsidR="00F41383" w:rsidRPr="00B4051A" w:rsidRDefault="0011701D"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8BDBC" w14:textId="77777777" w:rsidR="00F41383" w:rsidRPr="00B4051A" w:rsidRDefault="0011701D" w:rsidP="0011701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5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E3BEDF" w14:textId="77777777" w:rsidR="00F41383" w:rsidRPr="00B4051A" w:rsidRDefault="007B165E"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E484D" w14:textId="77777777" w:rsidR="00F41383" w:rsidRPr="00B4051A" w:rsidRDefault="0011701D"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C8A344" w14:textId="77777777" w:rsidR="00F41383" w:rsidRDefault="0011701D"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C33C2" w14:textId="77777777" w:rsidR="00F41383" w:rsidRDefault="007B165E"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5AF8" w14:textId="77777777" w:rsidR="00F41383" w:rsidRPr="00B4051A" w:rsidRDefault="007B165E" w:rsidP="00091D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14:paraId="64F67601" w14:textId="61F9A4AB" w:rsidR="00091DCC" w:rsidRPr="00B4051A" w:rsidRDefault="00F41383" w:rsidP="00934C6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В 2023</w:t>
      </w:r>
      <w:r w:rsidR="00091DCC" w:rsidRPr="00B4051A">
        <w:rPr>
          <w:rFonts w:ascii="Times New Roman" w:hAnsi="Times New Roman" w:cs="Times New Roman"/>
          <w:color w:val="000000"/>
          <w:sz w:val="24"/>
          <w:szCs w:val="24"/>
        </w:rPr>
        <w:t xml:space="preserve"> году </w:t>
      </w:r>
      <w:r w:rsidR="0044286F" w:rsidRPr="00B4051A">
        <w:rPr>
          <w:rFonts w:ascii="Times New Roman" w:hAnsi="Times New Roman" w:cs="Times New Roman"/>
          <w:color w:val="000000"/>
          <w:sz w:val="24"/>
          <w:szCs w:val="24"/>
        </w:rPr>
        <w:t>100</w:t>
      </w:r>
      <w:r w:rsidR="00091DCC" w:rsidRPr="00B4051A">
        <w:rPr>
          <w:rFonts w:ascii="Times New Roman" w:hAnsi="Times New Roman" w:cs="Times New Roman"/>
          <w:color w:val="000000"/>
          <w:sz w:val="24"/>
          <w:szCs w:val="24"/>
        </w:rPr>
        <w:t xml:space="preserve"> процентов выпускников 4-х классов, которые перешли в 5-й </w:t>
      </w:r>
      <w:r>
        <w:rPr>
          <w:rFonts w:ascii="Times New Roman" w:hAnsi="Times New Roman" w:cs="Times New Roman"/>
          <w:color w:val="000000"/>
          <w:sz w:val="24"/>
          <w:szCs w:val="24"/>
        </w:rPr>
        <w:t xml:space="preserve">класс Школы. </w:t>
      </w:r>
      <w:r w:rsidR="00091DCC" w:rsidRPr="00B4051A">
        <w:rPr>
          <w:rFonts w:ascii="Times New Roman" w:hAnsi="Times New Roman" w:cs="Times New Roman"/>
          <w:color w:val="000000"/>
          <w:sz w:val="24"/>
          <w:szCs w:val="24"/>
        </w:rPr>
        <w:t>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w:t>
      </w:r>
    </w:p>
    <w:p w14:paraId="5E19F248" w14:textId="77777777" w:rsidR="00091DCC"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выпускников, поступающих в вузы, стабильно по сравнению с общим количеством выпускников 11-го класса.</w:t>
      </w:r>
    </w:p>
    <w:p w14:paraId="24709FE8" w14:textId="77777777" w:rsidR="00021DDC" w:rsidRDefault="00021DDC" w:rsidP="00091DCC">
      <w:pPr>
        <w:spacing w:after="0" w:line="240" w:lineRule="auto"/>
        <w:jc w:val="both"/>
        <w:rPr>
          <w:rFonts w:ascii="Times New Roman" w:hAnsi="Times New Roman" w:cs="Times New Roman"/>
          <w:color w:val="000000"/>
          <w:sz w:val="24"/>
          <w:szCs w:val="24"/>
        </w:rPr>
      </w:pPr>
    </w:p>
    <w:p w14:paraId="5966B527" w14:textId="4E97BDDC" w:rsidR="00934C6E" w:rsidRPr="009160C2" w:rsidRDefault="00934C6E" w:rsidP="00934C6E">
      <w:pPr>
        <w:pStyle w:val="a7"/>
        <w:numPr>
          <w:ilvl w:val="0"/>
          <w:numId w:val="10"/>
        </w:num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w:t>
      </w:r>
      <w:r w:rsidRPr="00934C6E">
        <w:rPr>
          <w:rFonts w:ascii="Times New Roman" w:hAnsi="Times New Roman" w:cs="Times New Roman"/>
          <w:b/>
          <w:bCs/>
          <w:color w:val="000000"/>
          <w:sz w:val="24"/>
          <w:szCs w:val="24"/>
        </w:rPr>
        <w:t xml:space="preserve"> КАЧЕСТВ</w:t>
      </w:r>
      <w:r>
        <w:rPr>
          <w:rFonts w:ascii="Times New Roman" w:hAnsi="Times New Roman" w:cs="Times New Roman"/>
          <w:b/>
          <w:bCs/>
          <w:color w:val="000000"/>
          <w:sz w:val="24"/>
          <w:szCs w:val="24"/>
        </w:rPr>
        <w:t>А</w:t>
      </w:r>
      <w:r w:rsidRPr="00934C6E">
        <w:rPr>
          <w:rFonts w:ascii="Times New Roman" w:hAnsi="Times New Roman" w:cs="Times New Roman"/>
          <w:b/>
          <w:bCs/>
          <w:color w:val="000000"/>
          <w:sz w:val="24"/>
          <w:szCs w:val="24"/>
        </w:rPr>
        <w:t xml:space="preserve"> КАДРОВОГО ОБЕСПЕЧЕНИЯ</w:t>
      </w:r>
    </w:p>
    <w:p w14:paraId="52F50BE6" w14:textId="77777777" w:rsidR="009160C2" w:rsidRPr="009160C2" w:rsidRDefault="009160C2" w:rsidP="009160C2">
      <w:pPr>
        <w:spacing w:after="0" w:line="240" w:lineRule="auto"/>
        <w:ind w:left="360"/>
        <w:rPr>
          <w:rFonts w:ascii="Times New Roman" w:hAnsi="Times New Roman" w:cs="Times New Roman"/>
          <w:b/>
          <w:bCs/>
          <w:color w:val="000000"/>
          <w:sz w:val="24"/>
          <w:szCs w:val="24"/>
          <w:lang w:val="en-GB"/>
        </w:rPr>
      </w:pPr>
    </w:p>
    <w:p w14:paraId="54407986" w14:textId="2E5B8361" w:rsidR="00934C6E" w:rsidRPr="0014132B" w:rsidRDefault="00934C6E" w:rsidP="00934C6E">
      <w:pPr>
        <w:spacing w:after="0" w:line="240" w:lineRule="auto"/>
        <w:ind w:firstLine="426"/>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w:t>
      </w:r>
      <w:r w:rsidRPr="0014132B">
        <w:rPr>
          <w:rFonts w:ascii="Times New Roman" w:eastAsia="Arial" w:hAnsi="Times New Roman" w:cs="Times New Roman"/>
          <w:color w:val="000000"/>
          <w:sz w:val="24"/>
          <w:szCs w:val="24"/>
        </w:rPr>
        <w:lastRenderedPageBreak/>
        <w:t>его развитии в соответствии с потребностями Школы и требованиями действующего законодательства.</w:t>
      </w:r>
    </w:p>
    <w:p w14:paraId="4882FA26" w14:textId="31F0260E" w:rsidR="00934C6E" w:rsidRPr="0014132B" w:rsidRDefault="00934C6E" w:rsidP="00934C6E">
      <w:pPr>
        <w:spacing w:after="0" w:line="240" w:lineRule="auto"/>
        <w:ind w:firstLine="426"/>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Основные принципы кадровой политики направлены:</w:t>
      </w:r>
    </w:p>
    <w:p w14:paraId="63C34FEE" w14:textId="77777777" w:rsidR="00934C6E" w:rsidRPr="0014132B" w:rsidRDefault="00934C6E" w:rsidP="00934C6E">
      <w:pPr>
        <w:numPr>
          <w:ilvl w:val="0"/>
          <w:numId w:val="28"/>
        </w:numPr>
        <w:tabs>
          <w:tab w:val="clear" w:pos="720"/>
          <w:tab w:val="num" w:pos="851"/>
        </w:tabs>
        <w:spacing w:after="0" w:line="240" w:lineRule="auto"/>
        <w:ind w:left="993" w:right="180" w:hanging="213"/>
        <w:contextualSpacing/>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на сохранение, укрепление и развитие кадрового потенциала;</w:t>
      </w:r>
    </w:p>
    <w:p w14:paraId="56DE4C47" w14:textId="77777777" w:rsidR="00934C6E" w:rsidRPr="0014132B" w:rsidRDefault="00934C6E" w:rsidP="00934C6E">
      <w:pPr>
        <w:numPr>
          <w:ilvl w:val="0"/>
          <w:numId w:val="28"/>
        </w:numPr>
        <w:tabs>
          <w:tab w:val="clear" w:pos="720"/>
          <w:tab w:val="num" w:pos="851"/>
        </w:tabs>
        <w:spacing w:after="0" w:line="240" w:lineRule="auto"/>
        <w:ind w:left="993" w:right="180" w:hanging="213"/>
        <w:contextualSpacing/>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создание квалифицированного коллектива, способного работать в современных условиях;</w:t>
      </w:r>
    </w:p>
    <w:p w14:paraId="2921326F" w14:textId="77777777" w:rsidR="00934C6E" w:rsidRPr="0014132B" w:rsidRDefault="00934C6E" w:rsidP="00934C6E">
      <w:pPr>
        <w:numPr>
          <w:ilvl w:val="0"/>
          <w:numId w:val="28"/>
        </w:numPr>
        <w:tabs>
          <w:tab w:val="clear" w:pos="720"/>
          <w:tab w:val="num" w:pos="851"/>
        </w:tabs>
        <w:spacing w:after="0" w:line="240" w:lineRule="auto"/>
        <w:ind w:left="993" w:right="180" w:hanging="213"/>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повышение уровня квалификации персонала.</w:t>
      </w:r>
    </w:p>
    <w:p w14:paraId="7998A2B7" w14:textId="22CDF887" w:rsidR="00934C6E" w:rsidRPr="009160C2" w:rsidRDefault="00934C6E" w:rsidP="00934C6E">
      <w:pPr>
        <w:spacing w:line="240" w:lineRule="atLeast"/>
        <w:ind w:firstLine="426"/>
        <w:rPr>
          <w:rFonts w:ascii="Times New Roman" w:eastAsia="Arial" w:hAnsi="Times New Roman" w:cs="Times New Roman"/>
          <w:sz w:val="24"/>
          <w:szCs w:val="24"/>
        </w:rPr>
      </w:pPr>
      <w:r w:rsidRPr="0014132B">
        <w:rPr>
          <w:rFonts w:ascii="Times New Roman" w:eastAsia="Arial" w:hAnsi="Times New Roman" w:cs="Times New Roman"/>
          <w:color w:val="000000"/>
          <w:sz w:val="24"/>
          <w:szCs w:val="24"/>
        </w:rPr>
        <w:t>На период самообследования в Школе работают</w:t>
      </w:r>
      <w:r w:rsidRPr="0014132B">
        <w:rPr>
          <w:rFonts w:ascii="Times New Roman" w:eastAsia="Arial" w:hAnsi="Times New Roman" w:cs="Times New Roman"/>
          <w:color w:val="000000"/>
          <w:sz w:val="24"/>
          <w:szCs w:val="24"/>
          <w:highlight w:val="white"/>
        </w:rPr>
        <w:t xml:space="preserve"> 48 педагогов</w:t>
      </w:r>
      <w:r w:rsidRPr="0014132B">
        <w:rPr>
          <w:rFonts w:ascii="Times New Roman" w:eastAsia="Arial" w:hAnsi="Times New Roman" w:cs="Times New Roman"/>
          <w:sz w:val="24"/>
          <w:szCs w:val="24"/>
        </w:rPr>
        <w:t>.</w:t>
      </w:r>
    </w:p>
    <w:p w14:paraId="6FA730E0" w14:textId="77777777" w:rsidR="00934C6E" w:rsidRPr="0014132B" w:rsidRDefault="00934C6E" w:rsidP="00934C6E">
      <w:pPr>
        <w:spacing w:line="240" w:lineRule="atLeast"/>
        <w:jc w:val="center"/>
        <w:rPr>
          <w:rFonts w:ascii="Times New Roman" w:eastAsia="Arial" w:hAnsi="Times New Roman" w:cs="Times New Roman"/>
          <w:b/>
          <w:bCs/>
          <w:sz w:val="28"/>
          <w:szCs w:val="28"/>
        </w:rPr>
      </w:pPr>
      <w:r w:rsidRPr="0014132B">
        <w:rPr>
          <w:rFonts w:ascii="Times New Roman" w:eastAsia="Times New Roman" w:hAnsi="Times New Roman" w:cs="Times New Roman"/>
          <w:b/>
          <w:bCs/>
          <w:color w:val="000000"/>
          <w:sz w:val="28"/>
          <w:szCs w:val="28"/>
        </w:rPr>
        <w:t>Показатели кадрового состава представлены в диаграммах:</w:t>
      </w:r>
    </w:p>
    <w:p w14:paraId="7C0AFEE0" w14:textId="77777777" w:rsidR="00934C6E" w:rsidRPr="0014132B" w:rsidRDefault="00934C6E" w:rsidP="00934C6E">
      <w:pPr>
        <w:spacing w:line="240" w:lineRule="atLeast"/>
        <w:jc w:val="center"/>
        <w:rPr>
          <w:rFonts w:ascii="Times New Roman" w:eastAsia="Arial" w:hAnsi="Times New Roman" w:cs="Times New Roman"/>
          <w:sz w:val="24"/>
          <w:szCs w:val="24"/>
        </w:rPr>
      </w:pPr>
      <w:r w:rsidRPr="0014132B">
        <w:rPr>
          <w:rFonts w:ascii="Calibri" w:eastAsia="Arial" w:hAnsi="Calibri" w:cs="Times New Roman"/>
          <w:noProof/>
          <w:lang w:eastAsia="ru-RU"/>
        </w:rPr>
        <w:drawing>
          <wp:inline distT="0" distB="0" distL="0" distR="0" wp14:anchorId="7C2E8469" wp14:editId="1F9AAC61">
            <wp:extent cx="4583452" cy="2377411"/>
            <wp:effectExtent l="4762" t="4762" r="4762" b="4762"/>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E0E12B" w14:textId="77777777" w:rsidR="00934C6E" w:rsidRPr="0014132B" w:rsidRDefault="00934C6E" w:rsidP="00934C6E">
      <w:pPr>
        <w:spacing w:line="240" w:lineRule="atLeast"/>
        <w:jc w:val="center"/>
        <w:rPr>
          <w:rFonts w:ascii="Times New Roman" w:eastAsia="Arial" w:hAnsi="Times New Roman" w:cs="Times New Roman"/>
          <w:sz w:val="24"/>
          <w:szCs w:val="24"/>
          <w:highlight w:val="yellow"/>
        </w:rPr>
      </w:pPr>
      <w:r w:rsidRPr="0014132B">
        <w:rPr>
          <w:rFonts w:ascii="Calibri" w:eastAsia="Arial" w:hAnsi="Calibri" w:cs="Times New Roman"/>
          <w:noProof/>
          <w:lang w:eastAsia="ru-RU"/>
        </w:rPr>
        <w:drawing>
          <wp:inline distT="0" distB="0" distL="0" distR="0" wp14:anchorId="0BD3BF03" wp14:editId="55538B4A">
            <wp:extent cx="4562191" cy="2807939"/>
            <wp:effectExtent l="4762" t="4762" r="4762" b="4762"/>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2B09F5" w14:textId="77777777" w:rsidR="00934C6E" w:rsidRPr="0014132B" w:rsidRDefault="00934C6E" w:rsidP="00934C6E">
      <w:pPr>
        <w:spacing w:after="0" w:line="240" w:lineRule="atLeast"/>
        <w:ind w:firstLine="425"/>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 xml:space="preserve">1. </w:t>
      </w:r>
      <w:r w:rsidRPr="0014132B">
        <w:rPr>
          <w:rFonts w:ascii="Times New Roman" w:eastAsia="Times New Roman" w:hAnsi="Times New Roman" w:cs="Times New Roman"/>
          <w:color w:val="000000"/>
          <w:sz w:val="24"/>
          <w:szCs w:val="24"/>
        </w:rPr>
        <w:t xml:space="preserve"> Новые требования законодательства ставят задачу обеспечения планового повышения квалификации кадров один раз в три года. </w:t>
      </w:r>
      <w:proofErr w:type="spellStart"/>
      <w:r w:rsidRPr="0014132B">
        <w:rPr>
          <w:rFonts w:ascii="Times New Roman" w:eastAsia="Times New Roman" w:hAnsi="Times New Roman" w:cs="Times New Roman"/>
          <w:color w:val="000000"/>
          <w:sz w:val="24"/>
          <w:szCs w:val="24"/>
        </w:rPr>
        <w:t>Планово</w:t>
      </w:r>
      <w:proofErr w:type="spellEnd"/>
      <w:r w:rsidRPr="0014132B">
        <w:rPr>
          <w:rFonts w:ascii="Times New Roman" w:eastAsia="Times New Roman" w:hAnsi="Times New Roman" w:cs="Times New Roman"/>
          <w:color w:val="000000"/>
          <w:sz w:val="24"/>
          <w:szCs w:val="24"/>
        </w:rPr>
        <w:t xml:space="preserve"> реализуется обучение учителей на курсах повышения квалификации.</w:t>
      </w:r>
    </w:p>
    <w:p w14:paraId="1029E5F5" w14:textId="5D2B83F7" w:rsidR="00934C6E" w:rsidRPr="0014132B" w:rsidRDefault="00934C6E" w:rsidP="00934C6E">
      <w:pPr>
        <w:spacing w:after="0" w:line="240" w:lineRule="atLeast"/>
        <w:ind w:firstLine="425"/>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В 2023 году повысили квалификацию 37 педагогов (77 %).</w:t>
      </w:r>
    </w:p>
    <w:p w14:paraId="32679556" w14:textId="77777777" w:rsidR="00934C6E" w:rsidRPr="0014132B" w:rsidRDefault="00934C6E" w:rsidP="00934C6E">
      <w:pPr>
        <w:spacing w:after="0" w:line="240" w:lineRule="auto"/>
        <w:ind w:firstLine="425"/>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 xml:space="preserve">2.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МОАУ СОШ </w:t>
      </w:r>
      <w:proofErr w:type="gramStart"/>
      <w:r w:rsidRPr="0014132B">
        <w:rPr>
          <w:rFonts w:ascii="Times New Roman" w:eastAsia="Arial" w:hAnsi="Times New Roman" w:cs="Times New Roman"/>
          <w:color w:val="000000"/>
          <w:sz w:val="24"/>
          <w:szCs w:val="24"/>
        </w:rPr>
        <w:t>№  4</w:t>
      </w:r>
      <w:proofErr w:type="gramEnd"/>
      <w:r w:rsidRPr="0014132B">
        <w:rPr>
          <w:rFonts w:ascii="Times New Roman" w:eastAsia="Arial" w:hAnsi="Times New Roman" w:cs="Times New Roman"/>
          <w:color w:val="000000"/>
          <w:sz w:val="24"/>
          <w:szCs w:val="24"/>
        </w:rPr>
        <w:t xml:space="preserve"> включены мероприятия по оценке и формированию функциональной грамотности в рамках </w:t>
      </w:r>
      <w:r w:rsidRPr="0014132B">
        <w:rPr>
          <w:rFonts w:ascii="Times New Roman" w:eastAsia="Arial" w:hAnsi="Times New Roman" w:cs="Times New Roman"/>
          <w:color w:val="000000"/>
          <w:sz w:val="24"/>
          <w:szCs w:val="24"/>
        </w:rPr>
        <w:lastRenderedPageBreak/>
        <w:t>внутриорганизационного обучения и организации обучения по дополнительным профессиональным программам повышения квалификации педагогов предметных и метапредметных профессиональных объединений.</w:t>
      </w:r>
    </w:p>
    <w:p w14:paraId="4AD8D9F6" w14:textId="77777777" w:rsidR="00934C6E" w:rsidRDefault="00934C6E" w:rsidP="00934C6E">
      <w:pPr>
        <w:spacing w:after="0" w:line="240" w:lineRule="auto"/>
        <w:ind w:firstLine="426"/>
        <w:jc w:val="both"/>
        <w:rPr>
          <w:rFonts w:ascii="Times New Roman" w:eastAsia="Arial" w:hAnsi="Times New Roman" w:cs="Times New Roman"/>
          <w:color w:val="000000"/>
          <w:sz w:val="24"/>
          <w:szCs w:val="24"/>
        </w:rPr>
      </w:pPr>
      <w:r w:rsidRPr="0014132B">
        <w:rPr>
          <w:rFonts w:ascii="Times New Roman" w:eastAsia="Arial" w:hAnsi="Times New Roman" w:cs="Times New Roman"/>
          <w:color w:val="000000"/>
          <w:sz w:val="24"/>
          <w:szCs w:val="24"/>
        </w:rPr>
        <w:t>3. С целью внедрения ФОП в план непрерывного профессионального образования педагогических и управленческих кадров в МОАУ СОШ № 4 на 2024-й год внесены мероприятия по повышению профессиональных компетенций педагогов для работы по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14:paraId="5BFB9C81" w14:textId="77777777" w:rsidR="00934C6E" w:rsidRDefault="00934C6E" w:rsidP="00091DCC">
      <w:pPr>
        <w:spacing w:after="0" w:line="240" w:lineRule="auto"/>
        <w:jc w:val="both"/>
        <w:rPr>
          <w:rFonts w:ascii="Times New Roman" w:hAnsi="Times New Roman" w:cs="Times New Roman"/>
          <w:color w:val="000000"/>
          <w:sz w:val="24"/>
          <w:szCs w:val="24"/>
        </w:rPr>
      </w:pPr>
    </w:p>
    <w:p w14:paraId="6D8A8161" w14:textId="3778EA50" w:rsidR="00CA47EF" w:rsidRPr="009160C2" w:rsidRDefault="00CA47EF" w:rsidP="009160C2">
      <w:pPr>
        <w:pStyle w:val="a7"/>
        <w:numPr>
          <w:ilvl w:val="0"/>
          <w:numId w:val="10"/>
        </w:numPr>
        <w:spacing w:after="0" w:line="240" w:lineRule="auto"/>
        <w:jc w:val="center"/>
        <w:rPr>
          <w:rFonts w:ascii="Times New Roman" w:hAnsi="Times New Roman" w:cs="Times New Roman"/>
          <w:b/>
          <w:bCs/>
          <w:color w:val="000000"/>
          <w:sz w:val="24"/>
          <w:szCs w:val="24"/>
        </w:rPr>
      </w:pPr>
      <w:r w:rsidRPr="009160C2">
        <w:rPr>
          <w:rFonts w:ascii="Times New Roman" w:hAnsi="Times New Roman" w:cs="Times New Roman"/>
          <w:b/>
          <w:bCs/>
          <w:color w:val="000000"/>
          <w:sz w:val="24"/>
          <w:szCs w:val="24"/>
        </w:rPr>
        <w:t>ОЦЕНКА КАЧЕСТВА УЧЕБНО-МЕТОДИЧЕСКОГО БИБЛИОТЕЧНО-ИНФОРМАЦИОННОГО ОБЕСПЕЧЕНИЯ</w:t>
      </w:r>
    </w:p>
    <w:p w14:paraId="780D761B" w14:textId="77777777" w:rsidR="009160C2" w:rsidRPr="009160C2" w:rsidRDefault="009160C2" w:rsidP="009160C2">
      <w:pPr>
        <w:pStyle w:val="a7"/>
        <w:spacing w:after="0" w:line="240" w:lineRule="auto"/>
        <w:rPr>
          <w:rFonts w:ascii="Times New Roman" w:hAnsi="Times New Roman" w:cs="Times New Roman"/>
          <w:color w:val="000000"/>
          <w:sz w:val="24"/>
          <w:szCs w:val="24"/>
        </w:rPr>
      </w:pPr>
    </w:p>
    <w:p w14:paraId="75924FF6" w14:textId="3AB990C1" w:rsidR="00CA47EF" w:rsidRPr="00B4051A" w:rsidRDefault="00CA47EF" w:rsidP="00CA47EF">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B4051A">
        <w:rPr>
          <w:rFonts w:ascii="Times New Roman" w:hAnsi="Times New Roman" w:cs="Times New Roman"/>
          <w:sz w:val="24"/>
        </w:rPr>
        <w:t>Основным источником информационно-методического обеспечения учебного процесса являются фонды школьной библиотеки. Являясь важным структурным подразделением, библиотека успешно справляется со своей основной задачей – полного, оперативного и эффективного библиотечного и информационно-библиографического обслуживания в соответствии с информационными запросами своих читателей и обеспечения учебными пособиями.</w:t>
      </w:r>
    </w:p>
    <w:p w14:paraId="1E3A6349" w14:textId="49DA5CF6"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Общая характеристика</w:t>
      </w:r>
      <w:r>
        <w:rPr>
          <w:rFonts w:ascii="Times New Roman" w:eastAsia="Times New Roman" w:hAnsi="Times New Roman" w:cs="Times New Roman"/>
          <w:color w:val="000000"/>
          <w:sz w:val="24"/>
          <w:szCs w:val="24"/>
        </w:rPr>
        <w:t xml:space="preserve"> библиотечно-информационного обеспечения</w:t>
      </w:r>
      <w:r w:rsidRPr="0014132B">
        <w:rPr>
          <w:rFonts w:ascii="Times New Roman" w:eastAsia="Times New Roman" w:hAnsi="Times New Roman" w:cs="Times New Roman"/>
          <w:color w:val="000000"/>
          <w:sz w:val="24"/>
          <w:szCs w:val="24"/>
        </w:rPr>
        <w:t>:</w:t>
      </w:r>
    </w:p>
    <w:p w14:paraId="40FF9D65" w14:textId="77777777" w:rsidR="00CA47EF" w:rsidRPr="0014132B" w:rsidRDefault="00CA47EF" w:rsidP="00CA47EF">
      <w:pPr>
        <w:numPr>
          <w:ilvl w:val="0"/>
          <w:numId w:val="16"/>
        </w:numPr>
        <w:tabs>
          <w:tab w:val="clear" w:pos="720"/>
        </w:tabs>
        <w:spacing w:after="0" w:line="240" w:lineRule="auto"/>
        <w:ind w:left="1134"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объем библиотечного фонда – </w:t>
      </w:r>
      <w:r w:rsidRPr="0014132B">
        <w:rPr>
          <w:rFonts w:ascii="Times New Roman" w:eastAsia="Times New Roman" w:hAnsi="Times New Roman" w:cs="Times New Roman"/>
          <w:sz w:val="24"/>
          <w:szCs w:val="24"/>
        </w:rPr>
        <w:t xml:space="preserve">16724 </w:t>
      </w:r>
      <w:r w:rsidRPr="0014132B">
        <w:rPr>
          <w:rFonts w:ascii="Times New Roman" w:eastAsia="Times New Roman" w:hAnsi="Times New Roman" w:cs="Times New Roman"/>
          <w:color w:val="000000"/>
          <w:sz w:val="24"/>
          <w:szCs w:val="24"/>
        </w:rPr>
        <w:t>единицы;</w:t>
      </w:r>
    </w:p>
    <w:p w14:paraId="2945F62C" w14:textId="77777777" w:rsidR="00CA47EF" w:rsidRPr="0014132B" w:rsidRDefault="00CA47EF" w:rsidP="00CA47EF">
      <w:pPr>
        <w:numPr>
          <w:ilvl w:val="0"/>
          <w:numId w:val="16"/>
        </w:numPr>
        <w:tabs>
          <w:tab w:val="clear" w:pos="720"/>
        </w:tabs>
        <w:spacing w:after="0" w:line="240" w:lineRule="auto"/>
        <w:ind w:left="1134" w:right="180"/>
        <w:contextualSpacing/>
        <w:jc w:val="both"/>
        <w:rPr>
          <w:rFonts w:ascii="Times New Roman" w:eastAsia="Times New Roman" w:hAnsi="Times New Roman" w:cs="Times New Roman"/>
          <w:color w:val="000000"/>
          <w:sz w:val="24"/>
          <w:szCs w:val="24"/>
        </w:rPr>
      </w:pPr>
      <w:proofErr w:type="spellStart"/>
      <w:r w:rsidRPr="0014132B">
        <w:rPr>
          <w:rFonts w:ascii="Times New Roman" w:eastAsia="Times New Roman" w:hAnsi="Times New Roman" w:cs="Times New Roman"/>
          <w:color w:val="000000"/>
          <w:sz w:val="24"/>
          <w:szCs w:val="24"/>
        </w:rPr>
        <w:t>книгообеспеченность</w:t>
      </w:r>
      <w:proofErr w:type="spellEnd"/>
      <w:r w:rsidRPr="0014132B">
        <w:rPr>
          <w:rFonts w:ascii="Times New Roman" w:eastAsia="Times New Roman" w:hAnsi="Times New Roman" w:cs="Times New Roman"/>
          <w:color w:val="000000"/>
          <w:sz w:val="24"/>
          <w:szCs w:val="24"/>
        </w:rPr>
        <w:t xml:space="preserve"> – 100 процентов;</w:t>
      </w:r>
    </w:p>
    <w:p w14:paraId="7C01BE96" w14:textId="77777777" w:rsidR="00CA47EF" w:rsidRPr="0014132B" w:rsidRDefault="00CA47EF" w:rsidP="00CA47EF">
      <w:pPr>
        <w:numPr>
          <w:ilvl w:val="0"/>
          <w:numId w:val="16"/>
        </w:numPr>
        <w:tabs>
          <w:tab w:val="clear" w:pos="720"/>
        </w:tabs>
        <w:spacing w:after="0" w:line="240" w:lineRule="auto"/>
        <w:ind w:left="1134"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обращаемость – </w:t>
      </w:r>
      <w:proofErr w:type="gramStart"/>
      <w:r w:rsidRPr="0014132B">
        <w:rPr>
          <w:rFonts w:ascii="Times New Roman" w:eastAsia="Times New Roman" w:hAnsi="Times New Roman" w:cs="Times New Roman"/>
          <w:sz w:val="24"/>
          <w:szCs w:val="24"/>
        </w:rPr>
        <w:t xml:space="preserve">9240 </w:t>
      </w:r>
      <w:r w:rsidRPr="0014132B">
        <w:rPr>
          <w:rFonts w:ascii="Times New Roman" w:eastAsia="Times New Roman" w:hAnsi="Times New Roman" w:cs="Times New Roman"/>
          <w:color w:val="000000"/>
          <w:sz w:val="24"/>
          <w:szCs w:val="24"/>
        </w:rPr>
        <w:t xml:space="preserve"> единиц</w:t>
      </w:r>
      <w:proofErr w:type="gramEnd"/>
      <w:r w:rsidRPr="0014132B">
        <w:rPr>
          <w:rFonts w:ascii="Times New Roman" w:eastAsia="Times New Roman" w:hAnsi="Times New Roman" w:cs="Times New Roman"/>
          <w:color w:val="000000"/>
          <w:sz w:val="24"/>
          <w:szCs w:val="24"/>
        </w:rPr>
        <w:t xml:space="preserve"> в год;</w:t>
      </w:r>
    </w:p>
    <w:p w14:paraId="69F98111" w14:textId="77777777" w:rsidR="00CA47EF" w:rsidRPr="0014132B" w:rsidRDefault="00CA47EF" w:rsidP="00CA47EF">
      <w:pPr>
        <w:numPr>
          <w:ilvl w:val="0"/>
          <w:numId w:val="16"/>
        </w:numPr>
        <w:tabs>
          <w:tab w:val="clear" w:pos="720"/>
        </w:tabs>
        <w:spacing w:after="0" w:line="240" w:lineRule="auto"/>
        <w:ind w:left="1134" w:right="180"/>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объем учебного фонда – 14615 единица.</w:t>
      </w:r>
    </w:p>
    <w:p w14:paraId="23D95DB1" w14:textId="77777777" w:rsidR="00CA47EF"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Фонд библиотеки формируется за счет федерального,</w:t>
      </w:r>
      <w:r>
        <w:rPr>
          <w:rFonts w:ascii="Times New Roman" w:eastAsia="Times New Roman" w:hAnsi="Times New Roman" w:cs="Times New Roman"/>
          <w:color w:val="000000"/>
          <w:sz w:val="24"/>
          <w:szCs w:val="24"/>
        </w:rPr>
        <w:t xml:space="preserve"> областного, местного бюджетов.</w:t>
      </w:r>
    </w:p>
    <w:p w14:paraId="14CA26B8"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p>
    <w:p w14:paraId="64EC1415" w14:textId="08F55E2A" w:rsidR="00CA47EF" w:rsidRPr="0014132B" w:rsidRDefault="00CA47EF" w:rsidP="00CA47EF">
      <w:pPr>
        <w:spacing w:after="0" w:line="240" w:lineRule="auto"/>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 xml:space="preserve">Таблица </w:t>
      </w:r>
      <w:r>
        <w:rPr>
          <w:rFonts w:ascii="Times New Roman" w:eastAsia="Times New Roman" w:hAnsi="Times New Roman" w:cs="Times New Roman"/>
          <w:b/>
          <w:bCs/>
          <w:color w:val="000000"/>
          <w:sz w:val="24"/>
          <w:szCs w:val="24"/>
        </w:rPr>
        <w:t>19</w:t>
      </w:r>
      <w:r w:rsidRPr="0014132B">
        <w:rPr>
          <w:rFonts w:ascii="Times New Roman" w:eastAsia="Times New Roman" w:hAnsi="Times New Roman" w:cs="Times New Roman"/>
          <w:b/>
          <w:bCs/>
          <w:color w:val="000000"/>
          <w:sz w:val="24"/>
          <w:szCs w:val="24"/>
        </w:rPr>
        <w:t>. 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79"/>
        <w:gridCol w:w="3280"/>
        <w:gridCol w:w="2540"/>
        <w:gridCol w:w="3447"/>
      </w:tblGrid>
      <w:tr w:rsidR="00CA47EF" w:rsidRPr="0014132B" w14:paraId="5C6D0A9F"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CB6017" w14:textId="77777777" w:rsidR="00CA47EF" w:rsidRPr="00021DDC" w:rsidRDefault="00CA47EF" w:rsidP="0050465F">
            <w:pPr>
              <w:spacing w:after="0" w:line="240" w:lineRule="atLeast"/>
              <w:jc w:val="both"/>
              <w:rPr>
                <w:rFonts w:ascii="Times New Roman" w:eastAsia="Times New Roman" w:hAnsi="Times New Roman" w:cs="Times New Roman"/>
                <w:color w:val="000000"/>
                <w:sz w:val="24"/>
                <w:szCs w:val="24"/>
              </w:rPr>
            </w:pPr>
            <w:r w:rsidRPr="00021DDC">
              <w:rPr>
                <w:rFonts w:ascii="Times New Roman" w:eastAsia="Times New Roman" w:hAnsi="Times New Roman" w:cs="Times New Roman"/>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3232DD" w14:textId="77777777" w:rsidR="00CA47EF" w:rsidRPr="00021DDC" w:rsidRDefault="00CA47EF" w:rsidP="0050465F">
            <w:pPr>
              <w:spacing w:after="0" w:line="240" w:lineRule="atLeast"/>
              <w:jc w:val="both"/>
              <w:rPr>
                <w:rFonts w:ascii="Times New Roman" w:eastAsia="Times New Roman" w:hAnsi="Times New Roman" w:cs="Times New Roman"/>
                <w:color w:val="000000"/>
                <w:sz w:val="24"/>
                <w:szCs w:val="24"/>
              </w:rPr>
            </w:pPr>
            <w:r w:rsidRPr="00021DDC">
              <w:rPr>
                <w:rFonts w:ascii="Times New Roman" w:eastAsia="Times New Roman" w:hAnsi="Times New Roman" w:cs="Times New Roman"/>
                <w:bCs/>
                <w:color w:val="000000"/>
                <w:sz w:val="24"/>
                <w:szCs w:val="24"/>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D62053" w14:textId="77777777" w:rsidR="00CA47EF" w:rsidRPr="00021DDC" w:rsidRDefault="00CA47EF" w:rsidP="0050465F">
            <w:pPr>
              <w:spacing w:after="0" w:line="240" w:lineRule="atLeast"/>
              <w:jc w:val="both"/>
              <w:rPr>
                <w:rFonts w:ascii="Times New Roman" w:eastAsia="Times New Roman" w:hAnsi="Times New Roman" w:cs="Times New Roman"/>
                <w:color w:val="000000"/>
                <w:sz w:val="24"/>
                <w:szCs w:val="24"/>
              </w:rPr>
            </w:pPr>
            <w:r w:rsidRPr="00021DDC">
              <w:rPr>
                <w:rFonts w:ascii="Times New Roman" w:eastAsia="Times New Roman" w:hAnsi="Times New Roman" w:cs="Times New Roman"/>
                <w:bCs/>
                <w:color w:val="000000"/>
                <w:sz w:val="24"/>
                <w:szCs w:val="24"/>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2FA66" w14:textId="77777777" w:rsidR="00CA47EF" w:rsidRPr="00021DDC" w:rsidRDefault="00CA47EF" w:rsidP="0050465F">
            <w:pPr>
              <w:spacing w:after="0" w:line="240" w:lineRule="atLeast"/>
              <w:jc w:val="both"/>
              <w:rPr>
                <w:rFonts w:ascii="Times New Roman" w:eastAsia="Times New Roman" w:hAnsi="Times New Roman" w:cs="Times New Roman"/>
                <w:color w:val="000000"/>
                <w:sz w:val="24"/>
                <w:szCs w:val="24"/>
              </w:rPr>
            </w:pPr>
            <w:r w:rsidRPr="00021DDC">
              <w:rPr>
                <w:rFonts w:ascii="Times New Roman" w:eastAsia="Times New Roman" w:hAnsi="Times New Roman" w:cs="Times New Roman"/>
                <w:bCs/>
                <w:color w:val="000000"/>
                <w:sz w:val="24"/>
                <w:szCs w:val="24"/>
              </w:rPr>
              <w:t>Сколько экземпляров выдавалось за год</w:t>
            </w:r>
          </w:p>
        </w:tc>
      </w:tr>
      <w:tr w:rsidR="00CA47EF" w:rsidRPr="0014132B" w14:paraId="0E96639F"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3D615B"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CCD9F7"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D2C6E1"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14615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2459CF"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13 691</w:t>
            </w:r>
          </w:p>
        </w:tc>
      </w:tr>
      <w:tr w:rsidR="00CA47EF" w:rsidRPr="0014132B" w14:paraId="38571E97"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788355"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3330A"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D9D455"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3A894"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20</w:t>
            </w:r>
          </w:p>
        </w:tc>
      </w:tr>
      <w:tr w:rsidR="00CA47EF" w:rsidRPr="0014132B" w14:paraId="7D62BCEF"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3D651F"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CF6B5"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14A2F"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1071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37B68B"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1510</w:t>
            </w:r>
          </w:p>
        </w:tc>
      </w:tr>
      <w:tr w:rsidR="00CA47EF" w:rsidRPr="0014132B" w14:paraId="5F320BA7"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F71B7D"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E679FA"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2576C"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289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40776A"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480</w:t>
            </w:r>
          </w:p>
        </w:tc>
      </w:tr>
      <w:tr w:rsidR="00CA47EF" w:rsidRPr="0014132B" w14:paraId="0C0501EB"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F5DFF5"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9D8F1E"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887F4A"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880A6E"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23</w:t>
            </w:r>
          </w:p>
        </w:tc>
      </w:tr>
      <w:tr w:rsidR="00CA47EF" w:rsidRPr="0014132B" w14:paraId="4C361208"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753B0"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C24D11"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1385FB"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291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07AAF4"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57</w:t>
            </w:r>
          </w:p>
        </w:tc>
      </w:tr>
      <w:tr w:rsidR="00CA47EF" w:rsidRPr="0014132B" w14:paraId="55C534E7"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5E8A02"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1450C"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29A6E"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99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8B22DC"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11</w:t>
            </w:r>
          </w:p>
        </w:tc>
      </w:tr>
      <w:tr w:rsidR="00CA47EF" w:rsidRPr="0014132B" w14:paraId="534E8F1E" w14:textId="77777777" w:rsidTr="0050465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B59BD"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E56A4"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4EA725"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6F20EA" w14:textId="77777777" w:rsidR="00CA47EF" w:rsidRPr="0014132B" w:rsidRDefault="00CA47EF" w:rsidP="0050465F">
            <w:pPr>
              <w:spacing w:after="0" w:line="240" w:lineRule="atLeast"/>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45</w:t>
            </w:r>
          </w:p>
        </w:tc>
      </w:tr>
    </w:tbl>
    <w:p w14:paraId="07D55123" w14:textId="7C94CEF3"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Фонд библиотеки соответствует требованиям ФГОС. В 2023 году все учебники фонда соответствовали федеральному перечню, утвержденному приказом </w:t>
      </w:r>
      <w:proofErr w:type="spellStart"/>
      <w:r w:rsidRPr="0014132B">
        <w:rPr>
          <w:rFonts w:ascii="Times New Roman" w:eastAsia="Times New Roman" w:hAnsi="Times New Roman" w:cs="Times New Roman"/>
          <w:color w:val="000000"/>
          <w:sz w:val="24"/>
          <w:szCs w:val="24"/>
        </w:rPr>
        <w:t>Минпросвещения</w:t>
      </w:r>
      <w:proofErr w:type="spellEnd"/>
      <w:r w:rsidRPr="0014132B">
        <w:rPr>
          <w:rFonts w:ascii="Times New Roman" w:eastAsia="Times New Roman" w:hAnsi="Times New Roman" w:cs="Times New Roman"/>
          <w:color w:val="000000"/>
          <w:sz w:val="24"/>
          <w:szCs w:val="24"/>
        </w:rPr>
        <w:t xml:space="preserve"> ФПУ №858 от 21.09.22. С нового учебного года   продолжена работа по переходу на новый федеральный перечень учебников, утвержденный приказом </w:t>
      </w:r>
      <w:proofErr w:type="spellStart"/>
      <w:r w:rsidRPr="0014132B">
        <w:rPr>
          <w:rFonts w:ascii="Times New Roman" w:eastAsia="Times New Roman" w:hAnsi="Times New Roman" w:cs="Times New Roman"/>
          <w:color w:val="000000"/>
          <w:sz w:val="24"/>
          <w:szCs w:val="24"/>
        </w:rPr>
        <w:t>Минпросвещения</w:t>
      </w:r>
      <w:proofErr w:type="spellEnd"/>
      <w:r w:rsidRPr="0014132B">
        <w:rPr>
          <w:rFonts w:ascii="Times New Roman" w:eastAsia="Times New Roman" w:hAnsi="Times New Roman" w:cs="Times New Roman"/>
          <w:color w:val="000000"/>
          <w:sz w:val="24"/>
          <w:szCs w:val="24"/>
        </w:rPr>
        <w:t> от 21.09.2022 № 858. </w:t>
      </w:r>
    </w:p>
    <w:p w14:paraId="1D965A06" w14:textId="73D434A3"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В сентябре 2023 года новые учебники по всем предметам получили учащиеся 1, 5 классов, работающие по новым ФГОС. Заменили учебники по ОРКСЭ для 4 –х классов. Учащиеся 2-х классов начали обучаться по новым учебникам английского языка, также новые учебники для изучения башкирского языка как государственного получили учащиеся 1-4 классов. В конце 2023 года по новым учебникам начали заниматься учащиеся 2-4 классов. Произведена полная замена учебников по причине ветхости:</w:t>
      </w:r>
    </w:p>
    <w:p w14:paraId="2C085566"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английский язык, 9 класс;</w:t>
      </w:r>
    </w:p>
    <w:p w14:paraId="56C0ECE4"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география, 8 класс;</w:t>
      </w:r>
    </w:p>
    <w:p w14:paraId="424CC191"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lastRenderedPageBreak/>
        <w:t>- обществознание, 8, 9 класс;</w:t>
      </w:r>
    </w:p>
    <w:p w14:paraId="15AAB03E"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история России, 6 класс.</w:t>
      </w:r>
    </w:p>
    <w:p w14:paraId="503808D3"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геометрия 7-9 класс;</w:t>
      </w:r>
    </w:p>
    <w:p w14:paraId="10B75960"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химия, 8 класс.</w:t>
      </w:r>
    </w:p>
    <w:p w14:paraId="64EC7FBB"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В библиотеке имеются электронные образовательные ресурсы – 216 дисков, интерактивные учебные пособия – 65 экземпляров.</w:t>
      </w:r>
    </w:p>
    <w:p w14:paraId="5FED0A30"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Средний уровень посещаемости библиотеки – 45 человек в день.</w:t>
      </w:r>
    </w:p>
    <w:p w14:paraId="23ACCACD"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На официальном сайте Школы есть страница библиотеки с информацией о работе и проводимых мероприятиях библиотеки Школы.</w:t>
      </w:r>
    </w:p>
    <w:p w14:paraId="36ECDB83"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14:paraId="01C494BB" w14:textId="77777777" w:rsidR="00CA47EF" w:rsidRDefault="00CA47EF" w:rsidP="00091DCC">
      <w:pPr>
        <w:spacing w:after="0" w:line="240" w:lineRule="auto"/>
        <w:jc w:val="both"/>
        <w:rPr>
          <w:rFonts w:ascii="Times New Roman" w:hAnsi="Times New Roman" w:cs="Times New Roman"/>
          <w:color w:val="000000"/>
          <w:sz w:val="24"/>
          <w:szCs w:val="24"/>
        </w:rPr>
      </w:pPr>
    </w:p>
    <w:p w14:paraId="24CF927E" w14:textId="655D04EA" w:rsidR="00CA47EF" w:rsidRDefault="00CA47EF" w:rsidP="00CA47EF">
      <w:pPr>
        <w:spacing w:after="0" w:line="240" w:lineRule="auto"/>
        <w:jc w:val="center"/>
        <w:rPr>
          <w:rFonts w:ascii="Times New Roman" w:hAnsi="Times New Roman" w:cs="Times New Roman"/>
          <w:b/>
          <w:bCs/>
          <w:color w:val="000000"/>
          <w:sz w:val="24"/>
          <w:szCs w:val="24"/>
        </w:rPr>
      </w:pPr>
      <w:r w:rsidRPr="00B4051A">
        <w:rPr>
          <w:rFonts w:ascii="Times New Roman" w:hAnsi="Times New Roman" w:cs="Times New Roman"/>
          <w:b/>
          <w:bCs/>
          <w:color w:val="000000"/>
          <w:sz w:val="24"/>
          <w:szCs w:val="24"/>
        </w:rPr>
        <w:t>МАТЕРИАЛЬНО-ТЕХНИЧЕСКАЯ БАЗА</w:t>
      </w:r>
    </w:p>
    <w:p w14:paraId="4A33BF2B"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Материально-техническое обеспечение Школы позволяет реализовывать в полной мере образовательные программы. В Школе оборудованы 34 учебных кабинета, 32 из них оснащен современной мультимедийной техникой, в том числе:</w:t>
      </w:r>
    </w:p>
    <w:p w14:paraId="3E39B4D4" w14:textId="77777777" w:rsidR="00CA47EF" w:rsidRPr="0014132B"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электронная лаборатория по физике;</w:t>
      </w:r>
    </w:p>
    <w:p w14:paraId="46DB0B8C" w14:textId="77777777" w:rsidR="00CA47EF" w:rsidRPr="0014132B"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электронная лаборатория по химии-биологии;</w:t>
      </w:r>
    </w:p>
    <w:p w14:paraId="5C56CE3A" w14:textId="77777777" w:rsidR="00CA47EF" w:rsidRPr="0014132B"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электронный тир в кабинете ОБЖ</w:t>
      </w:r>
    </w:p>
    <w:p w14:paraId="09327525" w14:textId="77777777" w:rsidR="00CA47EF" w:rsidRPr="0014132B"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один компьютерный класс;</w:t>
      </w:r>
    </w:p>
    <w:p w14:paraId="6FC4B965" w14:textId="77777777" w:rsidR="00CA47EF" w:rsidRPr="0014132B"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кабинет технологии мальчиков;</w:t>
      </w:r>
    </w:p>
    <w:p w14:paraId="6909574B" w14:textId="77777777" w:rsidR="00CA47EF" w:rsidRPr="00021DDC"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кабинет технологии для девочек;</w:t>
      </w:r>
    </w:p>
    <w:p w14:paraId="2666BEFA" w14:textId="77777777" w:rsidR="00CA47EF" w:rsidRPr="0014132B" w:rsidRDefault="00CA47EF" w:rsidP="00CA47EF">
      <w:pPr>
        <w:numPr>
          <w:ilvl w:val="0"/>
          <w:numId w:val="17"/>
        </w:num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В рамках Программы ЦОС получили:</w:t>
      </w:r>
    </w:p>
    <w:p w14:paraId="4EB9316B" w14:textId="77777777" w:rsidR="00CA47EF" w:rsidRPr="0014132B" w:rsidRDefault="00CA47EF" w:rsidP="00CA47EF">
      <w:p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-28 ноутбуков для мобильного компьютерного класса, </w:t>
      </w:r>
    </w:p>
    <w:p w14:paraId="31A9C358" w14:textId="77777777" w:rsidR="00CA47EF" w:rsidRPr="0014132B" w:rsidRDefault="00CA47EF" w:rsidP="00CA47EF">
      <w:p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- 4 МФУ,</w:t>
      </w:r>
    </w:p>
    <w:p w14:paraId="58B7C8E8" w14:textId="77777777" w:rsidR="00CA47EF" w:rsidRPr="0014132B" w:rsidRDefault="00CA47EF" w:rsidP="00CA47EF">
      <w:pPr>
        <w:spacing w:after="0" w:line="240" w:lineRule="auto"/>
        <w:ind w:left="780" w:right="18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телевизор цветного изображения с жидкокристаллической матрицей диагональю 65 дюймов.</w:t>
      </w:r>
    </w:p>
    <w:p w14:paraId="1DA34021"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На первом этаже здания оборудованы спортивный, актовый зал-столовая. </w:t>
      </w:r>
    </w:p>
    <w:p w14:paraId="1ADFEF48"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Асфальтированная площадка для игр на территории Школы оборудована: футбольное и волейбольное поле, полоса препятствий, спортивный комплекс. </w:t>
      </w:r>
    </w:p>
    <w:p w14:paraId="1BEB66F7"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Анализ данных, полученных в результате опроса педагогов на конец 2023 года, показывает положительную динамику в сравнении с 2022 годом по следующим позициям:</w:t>
      </w:r>
    </w:p>
    <w:p w14:paraId="30D9C1FC" w14:textId="77777777" w:rsidR="00CA47EF" w:rsidRPr="0014132B" w:rsidRDefault="00CA47EF" w:rsidP="006870A1">
      <w:pPr>
        <w:numPr>
          <w:ilvl w:val="0"/>
          <w:numId w:val="18"/>
        </w:numPr>
        <w:tabs>
          <w:tab w:val="clear" w:pos="720"/>
          <w:tab w:val="num" w:pos="426"/>
        </w:tabs>
        <w:spacing w:after="0" w:line="240" w:lineRule="auto"/>
        <w:ind w:left="0" w:right="180" w:firstLine="420"/>
        <w:contextualSpacing/>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материально-техническое оснащение МОАУ СОШ № 4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90 процентов в отличие от прежних 80 процентов;</w:t>
      </w:r>
    </w:p>
    <w:p w14:paraId="2CF3B97D" w14:textId="77777777" w:rsidR="00CA47EF" w:rsidRPr="0014132B" w:rsidRDefault="00CA47EF" w:rsidP="006870A1">
      <w:pPr>
        <w:numPr>
          <w:ilvl w:val="0"/>
          <w:numId w:val="18"/>
        </w:numPr>
        <w:tabs>
          <w:tab w:val="clear" w:pos="720"/>
          <w:tab w:val="num" w:pos="426"/>
        </w:tabs>
        <w:spacing w:after="0" w:line="240" w:lineRule="auto"/>
        <w:ind w:left="0" w:right="180" w:firstLine="420"/>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качественно изменилась оснащенность классов – 98 процентов (вместо 95% в 2022 году) оснащены ноутбуками и стационарными компьютерами, 100 процентов кабинетов имеют доступ к интернету для выполнения необходимых задач в рамках образовательной деятельности.</w:t>
      </w:r>
    </w:p>
    <w:p w14:paraId="1D1FBB31" w14:textId="77777777" w:rsidR="00CA47EF" w:rsidRPr="0014132B" w:rsidRDefault="00CA47EF" w:rsidP="00CA47EF">
      <w:pPr>
        <w:spacing w:after="0" w:line="240" w:lineRule="auto"/>
        <w:ind w:firstLine="426"/>
        <w:jc w:val="both"/>
        <w:rPr>
          <w:rFonts w:ascii="Times New Roman" w:eastAsia="Times New Roman" w:hAnsi="Times New Roman" w:cs="Times New Roman"/>
          <w:color w:val="000000"/>
          <w:sz w:val="24"/>
          <w:szCs w:val="24"/>
        </w:rPr>
      </w:pPr>
      <w:r w:rsidRPr="0014132B">
        <w:rPr>
          <w:rFonts w:ascii="Times New Roman" w:eastAsia="Times New Roman" w:hAnsi="Times New Roman" w:cs="Times New Roman"/>
          <w:color w:val="000000"/>
          <w:sz w:val="24"/>
          <w:szCs w:val="24"/>
        </w:rPr>
        <w:t xml:space="preserve">При этом полный анализ оснащенности кабинетов согласно требованиям нового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w:t>
      </w:r>
    </w:p>
    <w:p w14:paraId="6F4B3EC8" w14:textId="77777777" w:rsidR="00CA47EF" w:rsidRDefault="00CA47EF" w:rsidP="00091DCC">
      <w:pPr>
        <w:spacing w:after="0" w:line="240" w:lineRule="auto"/>
        <w:jc w:val="both"/>
        <w:rPr>
          <w:rFonts w:ascii="Times New Roman" w:hAnsi="Times New Roman" w:cs="Times New Roman"/>
          <w:color w:val="000000"/>
          <w:sz w:val="24"/>
          <w:szCs w:val="24"/>
        </w:rPr>
      </w:pPr>
    </w:p>
    <w:p w14:paraId="094E884C" w14:textId="77777777" w:rsidR="00CA47EF" w:rsidRPr="00B4051A" w:rsidRDefault="00CA47EF" w:rsidP="00091DCC">
      <w:pPr>
        <w:spacing w:after="0" w:line="240" w:lineRule="auto"/>
        <w:jc w:val="both"/>
        <w:rPr>
          <w:rFonts w:ascii="Times New Roman" w:hAnsi="Times New Roman" w:cs="Times New Roman"/>
          <w:color w:val="000000"/>
          <w:sz w:val="24"/>
          <w:szCs w:val="24"/>
        </w:rPr>
      </w:pPr>
    </w:p>
    <w:p w14:paraId="0FB34267" w14:textId="025650DE" w:rsidR="00091DCC" w:rsidRPr="009160C2" w:rsidRDefault="00091DCC" w:rsidP="009160C2">
      <w:pPr>
        <w:pStyle w:val="a7"/>
        <w:numPr>
          <w:ilvl w:val="0"/>
          <w:numId w:val="10"/>
        </w:numPr>
        <w:spacing w:after="0" w:line="240" w:lineRule="auto"/>
        <w:jc w:val="center"/>
        <w:rPr>
          <w:rFonts w:ascii="Times New Roman" w:hAnsi="Times New Roman" w:cs="Times New Roman"/>
          <w:b/>
          <w:bCs/>
          <w:color w:val="000000"/>
          <w:sz w:val="24"/>
          <w:szCs w:val="24"/>
        </w:rPr>
      </w:pPr>
      <w:r w:rsidRPr="009160C2">
        <w:rPr>
          <w:rFonts w:ascii="Times New Roman" w:hAnsi="Times New Roman" w:cs="Times New Roman"/>
          <w:b/>
          <w:bCs/>
          <w:color w:val="000000"/>
          <w:sz w:val="24"/>
          <w:szCs w:val="24"/>
        </w:rPr>
        <w:t>ФУНКЦИОНИРОВАНИЕ ВНУТРЕННЕЙ СИСТЕМЫ ОЦЕНКИ КАЧЕСТВА ОБРАЗОВАНИЯ</w:t>
      </w:r>
    </w:p>
    <w:p w14:paraId="319D8078" w14:textId="77777777" w:rsidR="009160C2" w:rsidRPr="00E16CC6" w:rsidRDefault="009160C2" w:rsidP="009160C2">
      <w:pPr>
        <w:spacing w:after="0" w:line="240" w:lineRule="auto"/>
        <w:ind w:left="360"/>
        <w:rPr>
          <w:rFonts w:ascii="Times New Roman" w:hAnsi="Times New Roman" w:cs="Times New Roman"/>
          <w:color w:val="000000"/>
          <w:sz w:val="24"/>
          <w:szCs w:val="24"/>
        </w:rPr>
      </w:pPr>
    </w:p>
    <w:p w14:paraId="6B0728F4" w14:textId="77777777" w:rsidR="00091DCC" w:rsidRPr="00B4051A" w:rsidRDefault="00091DCC" w:rsidP="006870A1">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Деятельность по оценке качества образования в М</w:t>
      </w:r>
      <w:r w:rsidR="00F33934" w:rsidRPr="00B4051A">
        <w:rPr>
          <w:rFonts w:ascii="Times New Roman" w:hAnsi="Times New Roman" w:cs="Times New Roman"/>
          <w:color w:val="000000"/>
          <w:sz w:val="24"/>
          <w:szCs w:val="24"/>
        </w:rPr>
        <w:t>ОАУ</w:t>
      </w:r>
      <w:r w:rsidR="00C21B5C">
        <w:rPr>
          <w:rFonts w:ascii="Times New Roman" w:hAnsi="Times New Roman" w:cs="Times New Roman"/>
          <w:color w:val="000000"/>
          <w:sz w:val="24"/>
          <w:szCs w:val="24"/>
        </w:rPr>
        <w:t xml:space="preserve"> </w:t>
      </w:r>
      <w:r w:rsidR="00F33934" w:rsidRPr="00B4051A">
        <w:rPr>
          <w:rFonts w:ascii="Times New Roman" w:hAnsi="Times New Roman" w:cs="Times New Roman"/>
          <w:color w:val="000000"/>
          <w:sz w:val="24"/>
          <w:szCs w:val="24"/>
        </w:rPr>
        <w:t>СОШ №</w:t>
      </w:r>
      <w:r w:rsidR="00C21B5C">
        <w:rPr>
          <w:rFonts w:ascii="Times New Roman" w:hAnsi="Times New Roman" w:cs="Times New Roman"/>
          <w:color w:val="000000"/>
          <w:sz w:val="24"/>
          <w:szCs w:val="24"/>
        </w:rPr>
        <w:t xml:space="preserve"> </w:t>
      </w:r>
      <w:r w:rsidR="00F33934" w:rsidRPr="00B4051A">
        <w:rPr>
          <w:rFonts w:ascii="Times New Roman" w:hAnsi="Times New Roman" w:cs="Times New Roman"/>
          <w:color w:val="000000"/>
          <w:sz w:val="24"/>
          <w:szCs w:val="24"/>
        </w:rPr>
        <w:t>4</w:t>
      </w:r>
      <w:r w:rsidR="00F41383">
        <w:rPr>
          <w:rFonts w:ascii="Times New Roman" w:hAnsi="Times New Roman" w:cs="Times New Roman"/>
          <w:color w:val="000000"/>
          <w:sz w:val="24"/>
          <w:szCs w:val="24"/>
        </w:rPr>
        <w:t xml:space="preserve"> в 2023</w:t>
      </w:r>
      <w:r w:rsidRPr="00B4051A">
        <w:rPr>
          <w:rFonts w:ascii="Times New Roman" w:hAnsi="Times New Roman" w:cs="Times New Roman"/>
          <w:color w:val="000000"/>
          <w:sz w:val="24"/>
          <w:szCs w:val="24"/>
        </w:rPr>
        <w:t xml:space="preserve"> году организовывалась на основании Положения о внутренней системе оценки качества </w:t>
      </w:r>
      <w:r w:rsidRPr="00B4051A">
        <w:rPr>
          <w:rFonts w:ascii="Times New Roman" w:hAnsi="Times New Roman" w:cs="Times New Roman"/>
          <w:color w:val="000000"/>
          <w:sz w:val="24"/>
          <w:szCs w:val="24"/>
        </w:rPr>
        <w:lastRenderedPageBreak/>
        <w:t>образования (ВСОКО) и в соот</w:t>
      </w:r>
      <w:r w:rsidR="00F41383">
        <w:rPr>
          <w:rFonts w:ascii="Times New Roman" w:hAnsi="Times New Roman" w:cs="Times New Roman"/>
          <w:color w:val="000000"/>
          <w:sz w:val="24"/>
          <w:szCs w:val="24"/>
        </w:rPr>
        <w:t>ветствии с Планами ВСОКО на 2022/23 и 2023/24</w:t>
      </w:r>
      <w:r w:rsidRPr="00B4051A">
        <w:rPr>
          <w:rFonts w:ascii="Times New Roman" w:hAnsi="Times New Roman" w:cs="Times New Roman"/>
          <w:color w:val="000000"/>
          <w:sz w:val="24"/>
          <w:szCs w:val="24"/>
        </w:rPr>
        <w:t xml:space="preserve"> учебные годы.</w:t>
      </w:r>
    </w:p>
    <w:p w14:paraId="0CBB1A0C" w14:textId="77777777" w:rsidR="00091DCC" w:rsidRPr="00B4051A" w:rsidRDefault="00091DCC" w:rsidP="006870A1">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Внутренняя система оценки качества образования Школы ориентирована на решение следующих задач:</w:t>
      </w:r>
    </w:p>
    <w:p w14:paraId="00E2E627" w14:textId="77777777" w:rsidR="00091DCC" w:rsidRPr="00B4051A" w:rsidRDefault="00091DCC" w:rsidP="006870A1">
      <w:pPr>
        <w:numPr>
          <w:ilvl w:val="0"/>
          <w:numId w:val="12"/>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14:paraId="1BA40497" w14:textId="77777777" w:rsidR="00091DCC" w:rsidRPr="00B4051A" w:rsidRDefault="00091DCC" w:rsidP="006870A1">
      <w:pPr>
        <w:numPr>
          <w:ilvl w:val="0"/>
          <w:numId w:val="12"/>
        </w:numPr>
        <w:tabs>
          <w:tab w:val="clear" w:pos="720"/>
          <w:tab w:val="num" w:pos="426"/>
        </w:tabs>
        <w:spacing w:after="0" w:line="240" w:lineRule="auto"/>
        <w:ind w:left="0" w:right="180" w:firstLine="42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14:paraId="7E50E4F4"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Основными направлениями и целями оценочной деятельности в М</w:t>
      </w:r>
      <w:r w:rsidR="00F33934" w:rsidRPr="00B4051A">
        <w:rPr>
          <w:rFonts w:ascii="Times New Roman" w:hAnsi="Times New Roman" w:cs="Times New Roman"/>
          <w:color w:val="000000"/>
          <w:sz w:val="24"/>
          <w:szCs w:val="24"/>
        </w:rPr>
        <w:t>ОАУ</w:t>
      </w:r>
      <w:r w:rsidR="00F631A6" w:rsidRPr="00B4051A">
        <w:rPr>
          <w:rFonts w:ascii="Times New Roman" w:hAnsi="Times New Roman" w:cs="Times New Roman"/>
          <w:color w:val="000000"/>
          <w:sz w:val="24"/>
          <w:szCs w:val="24"/>
        </w:rPr>
        <w:t xml:space="preserve"> </w:t>
      </w:r>
      <w:r w:rsidR="00F33934" w:rsidRPr="00B4051A">
        <w:rPr>
          <w:rFonts w:ascii="Times New Roman" w:hAnsi="Times New Roman" w:cs="Times New Roman"/>
          <w:color w:val="000000"/>
          <w:sz w:val="24"/>
          <w:szCs w:val="24"/>
        </w:rPr>
        <w:t>СОШ</w:t>
      </w:r>
      <w:r w:rsidR="00F631A6" w:rsidRPr="00B4051A">
        <w:rPr>
          <w:rFonts w:ascii="Times New Roman" w:hAnsi="Times New Roman" w:cs="Times New Roman"/>
          <w:color w:val="000000"/>
          <w:sz w:val="24"/>
          <w:szCs w:val="24"/>
        </w:rPr>
        <w:t xml:space="preserve"> </w:t>
      </w:r>
      <w:r w:rsidR="00F33934" w:rsidRPr="00B4051A">
        <w:rPr>
          <w:rFonts w:ascii="Times New Roman" w:hAnsi="Times New Roman" w:cs="Times New Roman"/>
          <w:color w:val="000000"/>
          <w:sz w:val="24"/>
          <w:szCs w:val="24"/>
        </w:rPr>
        <w:t>№</w:t>
      </w:r>
      <w:r w:rsidR="00F631A6" w:rsidRPr="00B4051A">
        <w:rPr>
          <w:rFonts w:ascii="Times New Roman" w:hAnsi="Times New Roman" w:cs="Times New Roman"/>
          <w:color w:val="000000"/>
          <w:sz w:val="24"/>
          <w:szCs w:val="24"/>
        </w:rPr>
        <w:t xml:space="preserve"> </w:t>
      </w:r>
      <w:r w:rsidR="00F33934" w:rsidRPr="00B4051A">
        <w:rPr>
          <w:rFonts w:ascii="Times New Roman" w:hAnsi="Times New Roman" w:cs="Times New Roman"/>
          <w:color w:val="000000"/>
          <w:sz w:val="24"/>
          <w:szCs w:val="24"/>
        </w:rPr>
        <w:t>4</w:t>
      </w:r>
      <w:r w:rsidRPr="00B4051A">
        <w:rPr>
          <w:rFonts w:ascii="Times New Roman" w:hAnsi="Times New Roman" w:cs="Times New Roman"/>
          <w:color w:val="000000"/>
          <w:sz w:val="24"/>
          <w:szCs w:val="24"/>
        </w:rPr>
        <w:t xml:space="preserve"> являются:</w:t>
      </w:r>
    </w:p>
    <w:p w14:paraId="006C50A7" w14:textId="77777777" w:rsidR="00091DCC" w:rsidRPr="00B4051A" w:rsidRDefault="00091DCC" w:rsidP="006870A1">
      <w:pPr>
        <w:numPr>
          <w:ilvl w:val="0"/>
          <w:numId w:val="13"/>
        </w:numPr>
        <w:tabs>
          <w:tab w:val="clear" w:pos="720"/>
          <w:tab w:val="num" w:pos="567"/>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565ED708" w14:textId="77777777" w:rsidR="00091DCC" w:rsidRPr="00B4051A" w:rsidRDefault="00091DCC" w:rsidP="006870A1">
      <w:pPr>
        <w:numPr>
          <w:ilvl w:val="0"/>
          <w:numId w:val="13"/>
        </w:numPr>
        <w:tabs>
          <w:tab w:val="clear" w:pos="720"/>
          <w:tab w:val="num" w:pos="567"/>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оценка результатов деятельности педагогических кадров как основа аттестационных процедур;</w:t>
      </w:r>
    </w:p>
    <w:p w14:paraId="0F6C28E0" w14:textId="77777777" w:rsidR="00091DCC" w:rsidRPr="00B4051A" w:rsidRDefault="00091DCC" w:rsidP="006870A1">
      <w:pPr>
        <w:numPr>
          <w:ilvl w:val="0"/>
          <w:numId w:val="13"/>
        </w:numPr>
        <w:tabs>
          <w:tab w:val="clear" w:pos="720"/>
          <w:tab w:val="num" w:pos="567"/>
        </w:tabs>
        <w:spacing w:after="0" w:line="240" w:lineRule="auto"/>
        <w:ind w:left="0" w:right="180" w:firstLine="42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оценка результатов деятельности образовательной организации как основа аккредитационных процедур.</w:t>
      </w:r>
    </w:p>
    <w:p w14:paraId="4368C595"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Объектами процедуры оценки качества образовательных результатов обучающихся являются:</w:t>
      </w:r>
    </w:p>
    <w:p w14:paraId="2570C56A" w14:textId="77777777" w:rsidR="00091DCC" w:rsidRPr="00B4051A" w:rsidRDefault="00091DCC" w:rsidP="00B41764">
      <w:pPr>
        <w:numPr>
          <w:ilvl w:val="0"/>
          <w:numId w:val="14"/>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личностные результаты;</w:t>
      </w:r>
    </w:p>
    <w:p w14:paraId="725236A4" w14:textId="77777777" w:rsidR="00091DCC" w:rsidRPr="00B4051A" w:rsidRDefault="00091DCC" w:rsidP="00B41764">
      <w:pPr>
        <w:numPr>
          <w:ilvl w:val="0"/>
          <w:numId w:val="14"/>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метапредметные результаты;</w:t>
      </w:r>
    </w:p>
    <w:p w14:paraId="57072830" w14:textId="77777777" w:rsidR="00091DCC" w:rsidRPr="00B4051A" w:rsidRDefault="00091DCC" w:rsidP="00B41764">
      <w:pPr>
        <w:numPr>
          <w:ilvl w:val="0"/>
          <w:numId w:val="14"/>
        </w:numPr>
        <w:spacing w:after="0" w:line="240" w:lineRule="auto"/>
        <w:ind w:left="780" w:right="18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предметные результаты;</w:t>
      </w:r>
    </w:p>
    <w:p w14:paraId="489DA7F5" w14:textId="77777777" w:rsidR="00091DCC" w:rsidRPr="00B4051A" w:rsidRDefault="00091DCC" w:rsidP="006870A1">
      <w:pPr>
        <w:numPr>
          <w:ilvl w:val="0"/>
          <w:numId w:val="14"/>
        </w:numPr>
        <w:tabs>
          <w:tab w:val="clear" w:pos="720"/>
          <w:tab w:val="num" w:pos="426"/>
        </w:tabs>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участие и результативность в школьных, областных и других предметных олимпиадах, конкурсах, соревнованиях;</w:t>
      </w:r>
    </w:p>
    <w:p w14:paraId="634138C5" w14:textId="77777777" w:rsidR="00091DCC" w:rsidRPr="00B4051A" w:rsidRDefault="00091DCC" w:rsidP="00B41764">
      <w:pPr>
        <w:numPr>
          <w:ilvl w:val="0"/>
          <w:numId w:val="14"/>
        </w:numPr>
        <w:spacing w:after="0" w:line="240" w:lineRule="auto"/>
        <w:ind w:left="780" w:right="18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анализ результатов дальнейшего трудоустройства выпускников.</w:t>
      </w:r>
    </w:p>
    <w:p w14:paraId="582BC471"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xml:space="preserve">Основными процедурами оценки образовательных достижений обучающихся являются: </w:t>
      </w:r>
      <w:r w:rsidR="005C57D9" w:rsidRPr="00B4051A">
        <w:rPr>
          <w:rFonts w:ascii="Times New Roman" w:hAnsi="Times New Roman" w:cs="Times New Roman"/>
          <w:color w:val="000000"/>
          <w:sz w:val="24"/>
          <w:szCs w:val="24"/>
        </w:rPr>
        <w:t>входная диагностика</w:t>
      </w:r>
      <w:r w:rsidRPr="00B4051A">
        <w:rPr>
          <w:rFonts w:ascii="Times New Roman" w:hAnsi="Times New Roman" w:cs="Times New Roman"/>
          <w:color w:val="000000"/>
          <w:sz w:val="24"/>
          <w:szCs w:val="24"/>
        </w:rPr>
        <w:t>, текущая и тематическая оценка, портфолио, внутришкольный мониторинг образовательных достижений, про</w:t>
      </w:r>
      <w:r w:rsidR="00062038" w:rsidRPr="00B4051A">
        <w:rPr>
          <w:rFonts w:ascii="Times New Roman" w:hAnsi="Times New Roman" w:cs="Times New Roman"/>
          <w:color w:val="000000"/>
          <w:sz w:val="24"/>
          <w:szCs w:val="24"/>
        </w:rPr>
        <w:t>межуточная и итоговая аттестация</w:t>
      </w:r>
      <w:r w:rsidRPr="00B4051A">
        <w:rPr>
          <w:rFonts w:ascii="Times New Roman" w:hAnsi="Times New Roman" w:cs="Times New Roman"/>
          <w:color w:val="000000"/>
          <w:sz w:val="24"/>
          <w:szCs w:val="24"/>
        </w:rPr>
        <w:t xml:space="preserve"> обучающихся.</w:t>
      </w:r>
    </w:p>
    <w:p w14:paraId="221C0BF4"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Содержание процедуры оценки качества условий образовательной деятельности включает в себя:</w:t>
      </w:r>
    </w:p>
    <w:p w14:paraId="29034E82"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исследование удовлетворенности родителей (законных представителей) качеством образовательного процесса и качеством условий;</w:t>
      </w:r>
    </w:p>
    <w:p w14:paraId="7EE793E9"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программно-информационное обеспечение, наличие школьного сайта, регулярное пополнение и эффективность его использования в учебном процессе;</w:t>
      </w:r>
    </w:p>
    <w:p w14:paraId="152244D0"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оснащенность учебных кабинетов современным оборудованием, средствами обучения и мебелью;</w:t>
      </w:r>
    </w:p>
    <w:p w14:paraId="5EB69A14"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обеспеченность методической и учебной литературой;</w:t>
      </w:r>
    </w:p>
    <w:p w14:paraId="1E41EC27"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диагностику уровня тревожности обучающихся 1-х 5-х и 10-х классов в период адаптации;</w:t>
      </w:r>
    </w:p>
    <w:p w14:paraId="620D4372"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оценку количества обучающихся на всех уровнях образования и сохранения контингента обучающихся;</w:t>
      </w:r>
    </w:p>
    <w:p w14:paraId="31E15DDB" w14:textId="77777777" w:rsidR="00091DCC" w:rsidRPr="00B4051A" w:rsidRDefault="00091DCC" w:rsidP="006870A1">
      <w:pPr>
        <w:numPr>
          <w:ilvl w:val="0"/>
          <w:numId w:val="15"/>
        </w:numPr>
        <w:spacing w:after="0" w:line="240" w:lineRule="auto"/>
        <w:ind w:left="0" w:right="180" w:firstLine="420"/>
        <w:contextualSpacing/>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14:paraId="2DDA748D" w14:textId="77777777" w:rsidR="00091DCC" w:rsidRPr="00B4051A" w:rsidRDefault="00091DCC" w:rsidP="00B41764">
      <w:pPr>
        <w:numPr>
          <w:ilvl w:val="0"/>
          <w:numId w:val="15"/>
        </w:numPr>
        <w:spacing w:after="0" w:line="240" w:lineRule="auto"/>
        <w:ind w:left="780" w:right="180"/>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использование социальной сферы микрорайона и города.</w:t>
      </w:r>
    </w:p>
    <w:p w14:paraId="30B5FE78" w14:textId="77777777" w:rsidR="00091DCC" w:rsidRPr="00B4051A" w:rsidRDefault="00091DCC" w:rsidP="00091DCC">
      <w:pPr>
        <w:spacing w:after="0" w:line="240" w:lineRule="auto"/>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Основными методами оценки качества условий образовательной деятельности являются экспертиза, мониторинг, анализ и анкетирование.</w:t>
      </w:r>
    </w:p>
    <w:p w14:paraId="50F012BE" w14:textId="77777777" w:rsidR="00091DCC" w:rsidRPr="00B4051A" w:rsidRDefault="00091DCC" w:rsidP="00091DCC">
      <w:pPr>
        <w:spacing w:after="0" w:line="240" w:lineRule="auto"/>
        <w:jc w:val="both"/>
        <w:rPr>
          <w:rFonts w:ascii="Times New Roman" w:hAnsi="Times New Roman" w:cs="Times New Roman"/>
          <w:sz w:val="24"/>
          <w:szCs w:val="24"/>
        </w:rPr>
      </w:pPr>
    </w:p>
    <w:p w14:paraId="19301C73" w14:textId="2248C666" w:rsidR="00091DCC" w:rsidRPr="009160C2" w:rsidRDefault="00CA47EF" w:rsidP="00CA47EF">
      <w:pPr>
        <w:spacing w:after="0" w:line="240" w:lineRule="auto"/>
        <w:jc w:val="center"/>
        <w:rPr>
          <w:rFonts w:ascii="Times New Roman" w:hAnsi="Times New Roman" w:cs="Times New Roman"/>
          <w:b/>
          <w:bCs/>
          <w:color w:val="252525"/>
          <w:spacing w:val="-2"/>
          <w:sz w:val="24"/>
          <w:szCs w:val="24"/>
        </w:rPr>
      </w:pPr>
      <w:r w:rsidRPr="00CA47EF">
        <w:rPr>
          <w:rFonts w:ascii="Times New Roman" w:eastAsia="Times New Roman" w:hAnsi="Times New Roman" w:cs="Times New Roman"/>
          <w:b/>
          <w:bCs/>
          <w:sz w:val="24"/>
          <w:szCs w:val="24"/>
          <w:lang w:val="en-GB"/>
        </w:rPr>
        <w:lastRenderedPageBreak/>
        <w:t>III</w:t>
      </w:r>
      <w:r w:rsidRPr="009160C2">
        <w:rPr>
          <w:rFonts w:ascii="Times New Roman" w:eastAsia="Times New Roman" w:hAnsi="Times New Roman" w:cs="Times New Roman"/>
          <w:b/>
          <w:bCs/>
          <w:sz w:val="24"/>
          <w:szCs w:val="24"/>
        </w:rPr>
        <w:t>.</w:t>
      </w:r>
      <w:r w:rsidRPr="009160C2">
        <w:rPr>
          <w:rFonts w:ascii="Calibri" w:eastAsia="Times New Roman" w:hAnsi="Calibri" w:cs="Times New Roman"/>
        </w:rPr>
        <w:t xml:space="preserve"> </w:t>
      </w:r>
      <w:r w:rsidR="00091DCC" w:rsidRPr="00B4051A">
        <w:rPr>
          <w:rFonts w:ascii="Times New Roman" w:hAnsi="Times New Roman" w:cs="Times New Roman"/>
          <w:b/>
          <w:bCs/>
          <w:color w:val="252525"/>
          <w:spacing w:val="-2"/>
          <w:sz w:val="24"/>
          <w:szCs w:val="24"/>
        </w:rPr>
        <w:t>СТАТИСТИЧЕСКАЯ ЧАСТЬ</w:t>
      </w:r>
    </w:p>
    <w:p w14:paraId="4DAF43FE" w14:textId="77777777" w:rsidR="00CA47EF" w:rsidRPr="009160C2" w:rsidRDefault="00CA47EF" w:rsidP="00CA47EF">
      <w:pPr>
        <w:spacing w:after="0" w:line="240" w:lineRule="auto"/>
        <w:jc w:val="center"/>
        <w:rPr>
          <w:rFonts w:ascii="Times New Roman" w:hAnsi="Times New Roman" w:cs="Times New Roman"/>
          <w:b/>
          <w:bCs/>
          <w:color w:val="252525"/>
          <w:spacing w:val="-2"/>
          <w:sz w:val="24"/>
          <w:szCs w:val="24"/>
        </w:rPr>
      </w:pPr>
    </w:p>
    <w:p w14:paraId="65C03720" w14:textId="77777777" w:rsidR="00091DCC" w:rsidRPr="00B4051A" w:rsidRDefault="00091DC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РЕЗУЛЬТАТЫ АНАЛИЗА ПОКАЗАТЕЛЕЙ ДЕЯТЕЛЬНОСТИ ОРГАНИЗАЦИИ</w:t>
      </w:r>
    </w:p>
    <w:p w14:paraId="1A0FAE2E" w14:textId="77777777" w:rsidR="00091DCC" w:rsidRPr="00B4051A" w:rsidRDefault="00091DC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Данные приведены</w:t>
      </w:r>
      <w:r w:rsidR="0014132B">
        <w:rPr>
          <w:rFonts w:ascii="Times New Roman" w:hAnsi="Times New Roman" w:cs="Times New Roman"/>
          <w:color w:val="000000"/>
          <w:sz w:val="24"/>
          <w:szCs w:val="24"/>
        </w:rPr>
        <w:t xml:space="preserve"> по состоянию на 31 декабря 2023</w:t>
      </w:r>
      <w:r w:rsidRPr="00B4051A">
        <w:rPr>
          <w:rFonts w:ascii="Times New Roman" w:hAnsi="Times New Roman" w:cs="Times New Roman"/>
          <w:color w:val="000000"/>
          <w:sz w:val="24"/>
          <w:szCs w:val="24"/>
        </w:rPr>
        <w:t> года.</w:t>
      </w:r>
    </w:p>
    <w:tbl>
      <w:tblPr>
        <w:tblW w:w="0" w:type="auto"/>
        <w:tblCellMar>
          <w:top w:w="15" w:type="dxa"/>
          <w:left w:w="15" w:type="dxa"/>
          <w:bottom w:w="15" w:type="dxa"/>
          <w:right w:w="15" w:type="dxa"/>
        </w:tblCellMar>
        <w:tblLook w:val="0600" w:firstRow="0" w:lastRow="0" w:firstColumn="0" w:lastColumn="0" w:noHBand="1" w:noVBand="1"/>
      </w:tblPr>
      <w:tblGrid>
        <w:gridCol w:w="6472"/>
        <w:gridCol w:w="1480"/>
        <w:gridCol w:w="1694"/>
      </w:tblGrid>
      <w:tr w:rsidR="00091DCC" w:rsidRPr="00B4051A" w14:paraId="60002560"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99CF3C"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B0174D"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7AAB08"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Количество</w:t>
            </w:r>
          </w:p>
        </w:tc>
      </w:tr>
      <w:tr w:rsidR="00091DCC" w:rsidRPr="00B4051A" w14:paraId="1762C023" w14:textId="77777777" w:rsidTr="00091DC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6BB0E"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Образовательная деятельность</w:t>
            </w:r>
          </w:p>
        </w:tc>
      </w:tr>
      <w:tr w:rsidR="00091DCC" w:rsidRPr="00B4051A" w14:paraId="5EF0BF0D"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71AD19"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0A67C5"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3BBDE5"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96</w:t>
            </w:r>
            <w:r w:rsidR="001117DE" w:rsidRPr="00B4051A">
              <w:rPr>
                <w:rFonts w:ascii="Times New Roman" w:hAnsi="Times New Roman" w:cs="Times New Roman"/>
                <w:color w:val="000000"/>
                <w:sz w:val="24"/>
                <w:szCs w:val="24"/>
              </w:rPr>
              <w:t>0</w:t>
            </w:r>
          </w:p>
        </w:tc>
      </w:tr>
      <w:tr w:rsidR="00091DCC" w:rsidRPr="00B4051A" w14:paraId="0D5511EA"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2CCA"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91DC4"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A7E6FB"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437</w:t>
            </w:r>
          </w:p>
        </w:tc>
      </w:tr>
      <w:tr w:rsidR="00091DCC" w:rsidRPr="00B4051A" w14:paraId="5F938610"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CF29C"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1411C8"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FAE798"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001117DE" w:rsidRPr="00B4051A">
              <w:rPr>
                <w:rFonts w:ascii="Times New Roman" w:hAnsi="Times New Roman" w:cs="Times New Roman"/>
                <w:color w:val="000000"/>
                <w:sz w:val="24"/>
                <w:szCs w:val="24"/>
              </w:rPr>
              <w:t>5</w:t>
            </w:r>
          </w:p>
        </w:tc>
      </w:tr>
      <w:tr w:rsidR="00091DCC" w:rsidRPr="00B4051A" w14:paraId="6440626C"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AF778"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44806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FE9FAD"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091DCC" w:rsidRPr="00B4051A" w14:paraId="6D31B207"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0CBA61"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56D95B"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DD41CA"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402(47,4</w:t>
            </w:r>
            <w:r w:rsidR="001117DE" w:rsidRPr="00B4051A">
              <w:rPr>
                <w:rFonts w:ascii="Times New Roman" w:hAnsi="Times New Roman" w:cs="Times New Roman"/>
                <w:color w:val="000000"/>
                <w:sz w:val="24"/>
                <w:szCs w:val="24"/>
              </w:rPr>
              <w:t>)</w:t>
            </w:r>
          </w:p>
        </w:tc>
      </w:tr>
      <w:tr w:rsidR="00091DCC" w:rsidRPr="00B4051A" w14:paraId="1B6451D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87B9F8"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629A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A894E0" w14:textId="77777777" w:rsidR="00091DCC" w:rsidRPr="0014132B" w:rsidRDefault="007B165E" w:rsidP="00E64E18">
            <w:pPr>
              <w:spacing w:after="0" w:line="240" w:lineRule="atLeast"/>
              <w:jc w:val="both"/>
              <w:rPr>
                <w:rFonts w:ascii="Times New Roman" w:hAnsi="Times New Roman" w:cs="Times New Roman"/>
                <w:color w:val="FF0000"/>
                <w:sz w:val="24"/>
                <w:szCs w:val="24"/>
              </w:rPr>
            </w:pPr>
            <w:r w:rsidRPr="007B165E">
              <w:rPr>
                <w:rFonts w:ascii="Times New Roman" w:hAnsi="Times New Roman" w:cs="Times New Roman"/>
                <w:sz w:val="24"/>
                <w:szCs w:val="24"/>
              </w:rPr>
              <w:t>3,7</w:t>
            </w:r>
          </w:p>
        </w:tc>
      </w:tr>
      <w:tr w:rsidR="00091DCC" w:rsidRPr="00B4051A" w14:paraId="6CC587F2"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A426E7"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75538C"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12DD6E" w14:textId="77777777" w:rsidR="00091DCC" w:rsidRPr="0014132B" w:rsidRDefault="002B6933" w:rsidP="00E64E18">
            <w:pPr>
              <w:spacing w:after="0" w:line="240" w:lineRule="atLeast"/>
              <w:jc w:val="both"/>
              <w:rPr>
                <w:rFonts w:ascii="Times New Roman" w:hAnsi="Times New Roman" w:cs="Times New Roman"/>
                <w:color w:val="FF0000"/>
                <w:sz w:val="24"/>
                <w:szCs w:val="24"/>
              </w:rPr>
            </w:pPr>
            <w:r w:rsidRPr="002B6933">
              <w:rPr>
                <w:rFonts w:ascii="Times New Roman" w:hAnsi="Times New Roman" w:cs="Times New Roman"/>
                <w:sz w:val="24"/>
                <w:szCs w:val="24"/>
              </w:rPr>
              <w:t>3,3</w:t>
            </w:r>
          </w:p>
        </w:tc>
      </w:tr>
      <w:tr w:rsidR="00091DCC" w:rsidRPr="00B4051A" w14:paraId="71582147"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FD379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4A6C41"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27CFB4" w14:textId="77777777" w:rsidR="00091DCC" w:rsidRPr="0014132B" w:rsidRDefault="002B6933" w:rsidP="00E64E18">
            <w:pPr>
              <w:spacing w:after="0" w:line="240" w:lineRule="atLeast"/>
              <w:jc w:val="both"/>
              <w:rPr>
                <w:rFonts w:ascii="Times New Roman" w:hAnsi="Times New Roman" w:cs="Times New Roman"/>
                <w:color w:val="FF0000"/>
                <w:sz w:val="24"/>
                <w:szCs w:val="24"/>
              </w:rPr>
            </w:pPr>
            <w:r w:rsidRPr="002B6933">
              <w:rPr>
                <w:rFonts w:ascii="Times New Roman" w:hAnsi="Times New Roman" w:cs="Times New Roman"/>
                <w:sz w:val="24"/>
                <w:szCs w:val="24"/>
              </w:rPr>
              <w:t>69,2</w:t>
            </w:r>
          </w:p>
        </w:tc>
      </w:tr>
      <w:tr w:rsidR="00091DCC" w:rsidRPr="00B4051A" w14:paraId="47A93FF7"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1886B"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B52CE"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046BD2" w14:textId="77777777" w:rsidR="00091DCC" w:rsidRPr="0014132B" w:rsidRDefault="002B6933" w:rsidP="00E64E18">
            <w:pPr>
              <w:spacing w:after="0" w:line="240" w:lineRule="atLeast"/>
              <w:jc w:val="both"/>
              <w:rPr>
                <w:rFonts w:ascii="Times New Roman" w:hAnsi="Times New Roman" w:cs="Times New Roman"/>
                <w:color w:val="FF0000"/>
                <w:sz w:val="24"/>
                <w:szCs w:val="24"/>
              </w:rPr>
            </w:pPr>
            <w:r w:rsidRPr="002B6933">
              <w:rPr>
                <w:rFonts w:ascii="Times New Roman" w:hAnsi="Times New Roman" w:cs="Times New Roman"/>
                <w:sz w:val="24"/>
                <w:szCs w:val="24"/>
              </w:rPr>
              <w:t>4</w:t>
            </w:r>
          </w:p>
        </w:tc>
      </w:tr>
      <w:tr w:rsidR="00091DCC" w:rsidRPr="00B4051A" w14:paraId="214044B4"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7B70E"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066323"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160166" w14:textId="77777777" w:rsidR="00091DCC" w:rsidRPr="00B4051A" w:rsidRDefault="001117DE"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0(0)</w:t>
            </w:r>
          </w:p>
        </w:tc>
      </w:tr>
      <w:tr w:rsidR="00091DCC" w:rsidRPr="00B4051A" w14:paraId="6AAA3A94"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986C09"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55A0E"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0C9B2F" w14:textId="77777777" w:rsidR="00091DCC" w:rsidRPr="00B4051A" w:rsidRDefault="001117DE"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0(0)</w:t>
            </w:r>
          </w:p>
        </w:tc>
      </w:tr>
      <w:tr w:rsidR="00091DCC" w:rsidRPr="00B4051A" w14:paraId="6056B693"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63E2C"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DBE1DE"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4F137" w14:textId="77777777" w:rsidR="00091DCC" w:rsidRPr="00B4051A" w:rsidRDefault="001117DE"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0(0)</w:t>
            </w:r>
          </w:p>
        </w:tc>
      </w:tr>
      <w:tr w:rsidR="00091DCC" w:rsidRPr="00B4051A" w14:paraId="798E7E5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A71F4F"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907D9"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5EC3E9"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1117DE" w:rsidRPr="00B4051A">
              <w:rPr>
                <w:rFonts w:ascii="Times New Roman" w:hAnsi="Times New Roman" w:cs="Times New Roman"/>
                <w:color w:val="000000"/>
                <w:sz w:val="24"/>
                <w:szCs w:val="24"/>
              </w:rPr>
              <w:t>)</w:t>
            </w:r>
          </w:p>
        </w:tc>
      </w:tr>
      <w:tr w:rsidR="00091DCC" w:rsidRPr="00B4051A" w14:paraId="67AF4A48"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1880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1C45D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B02605" w14:textId="77777777" w:rsidR="00091DCC" w:rsidRPr="00B4051A" w:rsidRDefault="001117DE"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0(0)</w:t>
            </w:r>
          </w:p>
        </w:tc>
      </w:tr>
      <w:tr w:rsidR="00091DCC" w:rsidRPr="00B4051A" w14:paraId="3BF2BE36"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C19C6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9D2A5"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32B266"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1117DE" w:rsidRPr="00B4051A">
              <w:rPr>
                <w:rFonts w:ascii="Times New Roman" w:hAnsi="Times New Roman" w:cs="Times New Roman"/>
                <w:color w:val="000000"/>
                <w:sz w:val="24"/>
                <w:szCs w:val="24"/>
              </w:rPr>
              <w:t>)</w:t>
            </w:r>
          </w:p>
        </w:tc>
      </w:tr>
      <w:tr w:rsidR="00091DCC" w:rsidRPr="00B4051A" w14:paraId="3917B683"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77E3B6"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lastRenderedPageBreak/>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7A738"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86CA9C"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00E559AF" w:rsidRPr="00B4051A">
              <w:rPr>
                <w:rFonts w:ascii="Times New Roman" w:hAnsi="Times New Roman" w:cs="Times New Roman"/>
                <w:color w:val="000000"/>
                <w:sz w:val="24"/>
                <w:szCs w:val="24"/>
              </w:rPr>
              <w:t>)</w:t>
            </w:r>
          </w:p>
        </w:tc>
      </w:tr>
      <w:tr w:rsidR="00091DCC" w:rsidRPr="00B4051A" w14:paraId="5277B7B0"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C19262"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9AECA"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535886" w14:textId="77777777" w:rsidR="00091DCC" w:rsidRPr="00B4051A" w:rsidRDefault="0014132B" w:rsidP="00E64E18">
            <w:pPr>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559AF" w:rsidRPr="00B4051A">
              <w:rPr>
                <w:rFonts w:ascii="Times New Roman" w:hAnsi="Times New Roman" w:cs="Times New Roman"/>
                <w:color w:val="000000"/>
                <w:sz w:val="24"/>
                <w:szCs w:val="24"/>
              </w:rPr>
              <w:t>6)</w:t>
            </w:r>
          </w:p>
        </w:tc>
      </w:tr>
      <w:tr w:rsidR="00091DCC" w:rsidRPr="00B4051A" w14:paraId="4CDA333E"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EBED1"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7B4DA3"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5E4DC4" w14:textId="77777777" w:rsidR="00091DCC" w:rsidRPr="00B4051A" w:rsidRDefault="002B6933" w:rsidP="00E64E18">
            <w:pPr>
              <w:spacing w:after="0" w:line="240" w:lineRule="atLeast"/>
              <w:jc w:val="both"/>
              <w:rPr>
                <w:rFonts w:ascii="Times New Roman" w:hAnsi="Times New Roman" w:cs="Times New Roman"/>
                <w:color w:val="000000"/>
                <w:sz w:val="24"/>
                <w:szCs w:val="24"/>
              </w:rPr>
            </w:pPr>
            <w:r w:rsidRPr="002B6933">
              <w:rPr>
                <w:rFonts w:ascii="Times New Roman" w:eastAsia="Times New Roman" w:hAnsi="Times New Roman" w:cs="Times New Roman"/>
                <w:sz w:val="24"/>
                <w:szCs w:val="24"/>
              </w:rPr>
              <w:t>760 человек/79</w:t>
            </w:r>
            <w:r w:rsidR="00E559AF" w:rsidRPr="002B6933">
              <w:rPr>
                <w:rFonts w:ascii="Times New Roman" w:eastAsia="Times New Roman" w:hAnsi="Times New Roman" w:cs="Times New Roman"/>
                <w:sz w:val="24"/>
                <w:szCs w:val="24"/>
              </w:rPr>
              <w:t>%</w:t>
            </w:r>
          </w:p>
        </w:tc>
      </w:tr>
      <w:tr w:rsidR="00091DCC" w:rsidRPr="00B4051A" w14:paraId="61870C9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EC9F99"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B394C3" w14:textId="77777777" w:rsidR="00091DCC" w:rsidRPr="00B4051A" w:rsidRDefault="00091DCC"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5ED10F" w14:textId="77777777" w:rsidR="00091DCC" w:rsidRPr="00B4051A" w:rsidRDefault="002B6933" w:rsidP="00E64E18">
            <w:pPr>
              <w:spacing w:after="0" w:line="240" w:lineRule="atLeast"/>
              <w:jc w:val="both"/>
              <w:rPr>
                <w:rFonts w:ascii="Times New Roman" w:hAnsi="Times New Roman" w:cs="Times New Roman"/>
                <w:color w:val="000000"/>
                <w:sz w:val="24"/>
                <w:szCs w:val="24"/>
              </w:rPr>
            </w:pPr>
            <w:r w:rsidRPr="002B6933">
              <w:rPr>
                <w:rFonts w:ascii="Times New Roman" w:eastAsia="Times New Roman" w:hAnsi="Times New Roman" w:cs="Times New Roman"/>
                <w:sz w:val="24"/>
                <w:szCs w:val="24"/>
              </w:rPr>
              <w:t>205 человек/ 21</w:t>
            </w:r>
            <w:r w:rsidR="00E559AF" w:rsidRPr="002B6933">
              <w:rPr>
                <w:rFonts w:ascii="Times New Roman" w:eastAsia="Times New Roman" w:hAnsi="Times New Roman" w:cs="Times New Roman"/>
                <w:sz w:val="24"/>
                <w:szCs w:val="24"/>
              </w:rPr>
              <w:t>%</w:t>
            </w:r>
          </w:p>
        </w:tc>
      </w:tr>
      <w:tr w:rsidR="00E559AF" w:rsidRPr="00B4051A" w14:paraId="1E1EE21C" w14:textId="77777777" w:rsidTr="00021DDC">
        <w:trPr>
          <w:trHeight w:val="33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FA8BB2"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DDDCA"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C13" w14:textId="77777777" w:rsidR="00E559AF" w:rsidRPr="00B4051A" w:rsidRDefault="002B6933"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2B6933">
              <w:rPr>
                <w:rFonts w:ascii="Times New Roman" w:eastAsia="Times New Roman" w:hAnsi="Times New Roman" w:cs="Times New Roman"/>
                <w:sz w:val="24"/>
                <w:szCs w:val="24"/>
              </w:rPr>
              <w:t>21 человек/ 2,2</w:t>
            </w:r>
            <w:r w:rsidR="00E559AF" w:rsidRPr="002B6933">
              <w:rPr>
                <w:rFonts w:ascii="Times New Roman" w:eastAsia="Times New Roman" w:hAnsi="Times New Roman" w:cs="Times New Roman"/>
                <w:sz w:val="24"/>
                <w:szCs w:val="24"/>
              </w:rPr>
              <w:t>%</w:t>
            </w:r>
          </w:p>
        </w:tc>
      </w:tr>
      <w:tr w:rsidR="00E559AF" w:rsidRPr="00B4051A" w14:paraId="58C5E02F" w14:textId="77777777" w:rsidTr="00021DDC">
        <w:trPr>
          <w:trHeight w:val="5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513BB"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2B252"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5FAEE9" w14:textId="77777777" w:rsidR="00E559AF" w:rsidRPr="00B4051A" w:rsidRDefault="002B6933"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59AF" w:rsidRPr="00B4051A">
              <w:rPr>
                <w:rFonts w:ascii="Times New Roman" w:eastAsia="Times New Roman" w:hAnsi="Times New Roman" w:cs="Times New Roman"/>
                <w:sz w:val="24"/>
                <w:szCs w:val="24"/>
              </w:rPr>
              <w:t xml:space="preserve"> человек/0</w:t>
            </w:r>
            <w:r>
              <w:rPr>
                <w:rFonts w:ascii="Times New Roman" w:eastAsia="Times New Roman" w:hAnsi="Times New Roman" w:cs="Times New Roman"/>
                <w:sz w:val="24"/>
                <w:szCs w:val="24"/>
              </w:rPr>
              <w:t>,2</w:t>
            </w:r>
            <w:r w:rsidR="00E559AF" w:rsidRPr="00B4051A">
              <w:rPr>
                <w:rFonts w:ascii="Times New Roman" w:eastAsia="Times New Roman" w:hAnsi="Times New Roman" w:cs="Times New Roman"/>
                <w:sz w:val="24"/>
                <w:szCs w:val="24"/>
              </w:rPr>
              <w:t>%</w:t>
            </w:r>
          </w:p>
        </w:tc>
      </w:tr>
      <w:tr w:rsidR="00E559AF" w:rsidRPr="00B4051A" w14:paraId="58B6676A" w14:textId="77777777" w:rsidTr="00021DDC">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6461D"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C949C"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4E08D9"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0 человек/0%</w:t>
            </w:r>
          </w:p>
        </w:tc>
      </w:tr>
      <w:tr w:rsidR="00E559AF" w:rsidRPr="00B4051A" w14:paraId="7FA2D95E"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AA2DA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A5C82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FBE591" w14:textId="77777777" w:rsidR="00E559AF" w:rsidRPr="00B4051A" w:rsidRDefault="002B6933"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76 человек/8</w:t>
            </w:r>
            <w:r w:rsidR="00E559AF" w:rsidRPr="00B4051A">
              <w:rPr>
                <w:rFonts w:ascii="Times New Roman" w:eastAsia="Times New Roman" w:hAnsi="Times New Roman" w:cs="Times New Roman"/>
                <w:sz w:val="24"/>
                <w:szCs w:val="24"/>
              </w:rPr>
              <w:t>%</w:t>
            </w:r>
          </w:p>
        </w:tc>
      </w:tr>
      <w:tr w:rsidR="00E559AF" w:rsidRPr="00B4051A" w14:paraId="6EF50623"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79E85B"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D3B29D"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81CC8"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0 человек/0%</w:t>
            </w:r>
          </w:p>
        </w:tc>
      </w:tr>
      <w:tr w:rsidR="00E559AF" w:rsidRPr="00B4051A" w14:paraId="6432FD04"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F9529E"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E35270"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DE60C3"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0 человек/0%</w:t>
            </w:r>
          </w:p>
        </w:tc>
      </w:tr>
      <w:tr w:rsidR="00E559AF" w:rsidRPr="00B4051A" w14:paraId="0050D9E2"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217D1D"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C98247"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978EDE"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0 человек/0%</w:t>
            </w:r>
          </w:p>
        </w:tc>
      </w:tr>
      <w:tr w:rsidR="00E559AF" w:rsidRPr="00B4051A" w14:paraId="553A4874"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C350B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BB334"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16A164"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53 человека</w:t>
            </w:r>
          </w:p>
        </w:tc>
      </w:tr>
      <w:tr w:rsidR="00E559AF" w:rsidRPr="00B4051A" w14:paraId="1A892832" w14:textId="77777777" w:rsidTr="006870A1">
        <w:trPr>
          <w:trHeight w:val="65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A5CCA"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67246"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1AA672"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47 человека</w:t>
            </w:r>
          </w:p>
          <w:p w14:paraId="7B703409"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/89%</w:t>
            </w:r>
          </w:p>
        </w:tc>
      </w:tr>
      <w:tr w:rsidR="00E559AF" w:rsidRPr="00B4051A" w14:paraId="6DFB57F6"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D7C16F"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248CCC"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3A6745"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47 человек</w:t>
            </w:r>
          </w:p>
          <w:p w14:paraId="6E9890E3"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/89%</w:t>
            </w:r>
          </w:p>
        </w:tc>
      </w:tr>
      <w:tr w:rsidR="00E559AF" w:rsidRPr="00B4051A" w14:paraId="33F192C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6A702D"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E5945"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938DA0"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6 человек</w:t>
            </w:r>
          </w:p>
          <w:p w14:paraId="11ACF9A3"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/11%</w:t>
            </w:r>
          </w:p>
        </w:tc>
      </w:tr>
      <w:tr w:rsidR="00E559AF" w:rsidRPr="00B4051A" w14:paraId="05AB548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985E04"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5BA01C"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A3826"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6 человек</w:t>
            </w:r>
          </w:p>
          <w:p w14:paraId="5FE8EBCF"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/11%</w:t>
            </w:r>
          </w:p>
        </w:tc>
      </w:tr>
      <w:tr w:rsidR="00021DDC" w:rsidRPr="00021DDC" w14:paraId="21D45D90"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D63082"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0FBBEC"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93EA0" w14:textId="77777777" w:rsidR="00E559AF" w:rsidRPr="00021DDC" w:rsidRDefault="00021DDC"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021DDC">
              <w:rPr>
                <w:rFonts w:ascii="Times New Roman" w:eastAsia="Times New Roman" w:hAnsi="Times New Roman" w:cs="Times New Roman"/>
                <w:sz w:val="24"/>
                <w:szCs w:val="24"/>
              </w:rPr>
              <w:t>43 человек/96</w:t>
            </w:r>
            <w:r w:rsidR="00E559AF" w:rsidRPr="00021DDC">
              <w:rPr>
                <w:rFonts w:ascii="Times New Roman" w:eastAsia="Times New Roman" w:hAnsi="Times New Roman" w:cs="Times New Roman"/>
                <w:sz w:val="24"/>
                <w:szCs w:val="24"/>
              </w:rPr>
              <w:t>%</w:t>
            </w:r>
          </w:p>
        </w:tc>
      </w:tr>
      <w:tr w:rsidR="00021DDC" w:rsidRPr="00021DDC" w14:paraId="4F6F63EF"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162431"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77658F"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7FFF3C" w14:textId="77777777" w:rsidR="00E559AF" w:rsidRPr="00021DDC" w:rsidRDefault="00021DDC"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021DDC">
              <w:rPr>
                <w:rFonts w:ascii="Times New Roman" w:eastAsia="Times New Roman" w:hAnsi="Times New Roman" w:cs="Times New Roman"/>
                <w:sz w:val="24"/>
                <w:szCs w:val="24"/>
              </w:rPr>
              <w:t>33 человек/77</w:t>
            </w:r>
            <w:r w:rsidR="00E559AF" w:rsidRPr="00021DDC">
              <w:rPr>
                <w:rFonts w:ascii="Times New Roman" w:eastAsia="Times New Roman" w:hAnsi="Times New Roman" w:cs="Times New Roman"/>
                <w:sz w:val="24"/>
                <w:szCs w:val="24"/>
              </w:rPr>
              <w:t>%</w:t>
            </w:r>
          </w:p>
        </w:tc>
      </w:tr>
      <w:tr w:rsidR="00021DDC" w:rsidRPr="00021DDC" w14:paraId="6A35D9B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599812"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lastRenderedPageBreak/>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BD8FC"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300B7F" w14:textId="77777777" w:rsidR="00E559AF" w:rsidRPr="00021DDC" w:rsidRDefault="00021DDC"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021DDC">
              <w:rPr>
                <w:rFonts w:ascii="Times New Roman" w:eastAsia="Times New Roman" w:hAnsi="Times New Roman" w:cs="Times New Roman"/>
                <w:sz w:val="24"/>
                <w:szCs w:val="24"/>
              </w:rPr>
              <w:t>10</w:t>
            </w:r>
            <w:r w:rsidR="00E559AF" w:rsidRPr="00021DDC">
              <w:rPr>
                <w:rFonts w:ascii="Times New Roman" w:eastAsia="Times New Roman" w:hAnsi="Times New Roman" w:cs="Times New Roman"/>
                <w:sz w:val="24"/>
                <w:szCs w:val="24"/>
              </w:rPr>
              <w:t xml:space="preserve"> человек/23%</w:t>
            </w:r>
          </w:p>
        </w:tc>
      </w:tr>
      <w:tr w:rsidR="00021DDC" w:rsidRPr="00021DDC" w14:paraId="0D23F616"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DD50A"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2A3C4"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18CD0" w14:textId="77777777" w:rsidR="00E559AF" w:rsidRPr="00021DDC" w:rsidRDefault="00E559AF" w:rsidP="00E64E18">
            <w:pPr>
              <w:spacing w:after="0" w:line="240" w:lineRule="atLeast"/>
              <w:jc w:val="both"/>
              <w:rPr>
                <w:rFonts w:ascii="Times New Roman" w:hAnsi="Times New Roman" w:cs="Times New Roman"/>
                <w:sz w:val="24"/>
                <w:szCs w:val="24"/>
              </w:rPr>
            </w:pPr>
          </w:p>
        </w:tc>
      </w:tr>
      <w:tr w:rsidR="00E559AF" w:rsidRPr="00B4051A" w14:paraId="7817F6A1"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A45A66"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CBB92"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249293"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3 человек/ 6%</w:t>
            </w:r>
          </w:p>
        </w:tc>
      </w:tr>
      <w:tr w:rsidR="00E559AF" w:rsidRPr="00B4051A" w14:paraId="6E4E025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5D678A"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59E615"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DCA260"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6 человек/10%</w:t>
            </w:r>
          </w:p>
        </w:tc>
      </w:tr>
      <w:tr w:rsidR="00E559AF" w:rsidRPr="00B4051A" w14:paraId="45407AAA"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C5F54"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A1FB72"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382DC3" w14:textId="77777777" w:rsidR="00E559AF" w:rsidRPr="00B4051A" w:rsidRDefault="00E559AF" w:rsidP="00E64E18">
            <w:pPr>
              <w:spacing w:after="0" w:line="240" w:lineRule="atLeast"/>
              <w:jc w:val="both"/>
              <w:rPr>
                <w:rFonts w:ascii="Times New Roman" w:hAnsi="Times New Roman" w:cs="Times New Roman"/>
                <w:color w:val="000000"/>
                <w:sz w:val="24"/>
                <w:szCs w:val="24"/>
              </w:rPr>
            </w:pPr>
          </w:p>
        </w:tc>
      </w:tr>
      <w:tr w:rsidR="00E559AF" w:rsidRPr="00B4051A" w14:paraId="5FA77B8D"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AEAA04"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D48A0"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7EE8E"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3 человек/7%</w:t>
            </w:r>
          </w:p>
        </w:tc>
      </w:tr>
      <w:tr w:rsidR="00E559AF" w:rsidRPr="00B4051A" w14:paraId="48901DB1"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BB261"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371699"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6A9983" w14:textId="77777777" w:rsidR="00E559AF" w:rsidRPr="00B4051A" w:rsidRDefault="00282F30"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559AF" w:rsidRPr="00B4051A">
              <w:rPr>
                <w:rFonts w:ascii="Times New Roman" w:eastAsia="Times New Roman" w:hAnsi="Times New Roman" w:cs="Times New Roman"/>
                <w:sz w:val="24"/>
                <w:szCs w:val="24"/>
              </w:rPr>
              <w:t>человек/9,4%</w:t>
            </w:r>
          </w:p>
        </w:tc>
      </w:tr>
      <w:tr w:rsidR="00E559AF" w:rsidRPr="00B4051A" w14:paraId="7E443547"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CFE6BE"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D3DFE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40F1A3"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53 человека/</w:t>
            </w:r>
          </w:p>
          <w:p w14:paraId="7E82E2D0"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100%</w:t>
            </w:r>
          </w:p>
        </w:tc>
      </w:tr>
      <w:tr w:rsidR="00E559AF" w:rsidRPr="00B4051A" w14:paraId="67FCC4C7"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CDE67"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ACE7C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441594"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50 человек/94%</w:t>
            </w:r>
          </w:p>
        </w:tc>
      </w:tr>
      <w:tr w:rsidR="00E559AF" w:rsidRPr="00B4051A" w14:paraId="4DC2C455" w14:textId="77777777" w:rsidTr="00091DC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15E36D"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b/>
                <w:bCs/>
                <w:color w:val="000000"/>
                <w:sz w:val="24"/>
                <w:szCs w:val="24"/>
              </w:rPr>
              <w:t>Инфраструктура</w:t>
            </w:r>
          </w:p>
        </w:tc>
      </w:tr>
      <w:tr w:rsidR="00E559AF" w:rsidRPr="00B4051A" w14:paraId="47E4EC5D"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F2D4C2"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D8F52F"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42FCB0"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12 единиц</w:t>
            </w:r>
          </w:p>
        </w:tc>
      </w:tr>
      <w:tr w:rsidR="00E559AF" w:rsidRPr="00B4051A" w14:paraId="14A459AA" w14:textId="77777777" w:rsidTr="00021DDC">
        <w:trPr>
          <w:trHeight w:val="91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4C928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9D868D"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3FBCB1" w14:textId="77777777" w:rsidR="00E559AF" w:rsidRPr="00B4051A" w:rsidRDefault="00E559AF" w:rsidP="00E64E18">
            <w:pPr>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12533 единиц/</w:t>
            </w:r>
          </w:p>
          <w:p w14:paraId="7E36BAAC" w14:textId="77777777" w:rsidR="00E559AF" w:rsidRPr="00B4051A" w:rsidRDefault="00E559AF" w:rsidP="00E64E18">
            <w:pPr>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14 единиц</w:t>
            </w:r>
          </w:p>
        </w:tc>
      </w:tr>
      <w:tr w:rsidR="00E559AF" w:rsidRPr="00B4051A" w14:paraId="5E5A83D6"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1087EF"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B7FA5"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C89AD"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нет</w:t>
            </w:r>
          </w:p>
        </w:tc>
      </w:tr>
      <w:tr w:rsidR="00E559AF" w:rsidRPr="00B4051A" w14:paraId="4D50F56F"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80962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C9E0C"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80A52"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нет</w:t>
            </w:r>
          </w:p>
        </w:tc>
      </w:tr>
      <w:tr w:rsidR="00E559AF" w:rsidRPr="00B4051A" w14:paraId="638E7BC2"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470BA"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C55B67"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02B01" w14:textId="77777777" w:rsidR="00E559AF" w:rsidRPr="00B4051A" w:rsidRDefault="00CC1B08"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E559AF" w:rsidRPr="00B4051A" w14:paraId="6B24469D"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2EBCBB"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0B4A6B"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2C7B5"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нет</w:t>
            </w:r>
          </w:p>
        </w:tc>
      </w:tr>
      <w:tr w:rsidR="00E559AF" w:rsidRPr="00B4051A" w14:paraId="70C697A5"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B5E966"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C7CB58"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D0A7EA"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да</w:t>
            </w:r>
          </w:p>
        </w:tc>
      </w:tr>
      <w:tr w:rsidR="00E559AF" w:rsidRPr="00B4051A" w14:paraId="1A3DBCDB" w14:textId="77777777" w:rsidTr="00021DDC">
        <w:trPr>
          <w:trHeight w:val="31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48B68"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54CF00"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961202"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да</w:t>
            </w:r>
          </w:p>
        </w:tc>
      </w:tr>
      <w:tr w:rsidR="00E559AF" w:rsidRPr="00B4051A" w14:paraId="1065C498" w14:textId="77777777" w:rsidTr="00021DDC">
        <w:trPr>
          <w:trHeight w:val="2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82E72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EA11CB" w14:textId="77777777" w:rsidR="00E559AF" w:rsidRPr="00B4051A" w:rsidRDefault="00E559AF" w:rsidP="00E64E18">
            <w:pPr>
              <w:spacing w:after="0" w:line="240" w:lineRule="atLeast"/>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B957AF" w14:textId="77777777" w:rsidR="00E559AF" w:rsidRPr="00B4051A" w:rsidRDefault="00E559AF"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да</w:t>
            </w:r>
          </w:p>
        </w:tc>
      </w:tr>
      <w:tr w:rsidR="00E559AF" w:rsidRPr="00B4051A" w14:paraId="6A8158AE"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3C3FA"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F20F9B"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D9995" w14:textId="77777777" w:rsidR="00E559AF" w:rsidRPr="00B4051A" w:rsidRDefault="00CC1B08"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r w:rsidR="00E559AF" w:rsidRPr="00B4051A">
              <w:rPr>
                <w:rFonts w:ascii="Times New Roman" w:eastAsia="Times New Roman" w:hAnsi="Times New Roman" w:cs="Times New Roman"/>
                <w:sz w:val="24"/>
                <w:szCs w:val="24"/>
              </w:rPr>
              <w:t>человек/</w:t>
            </w:r>
          </w:p>
          <w:p w14:paraId="0C09AEBE" w14:textId="77777777" w:rsidR="00E559AF" w:rsidRPr="00B4051A" w:rsidRDefault="00CC1B08" w:rsidP="00E64E18">
            <w:pPr>
              <w:widowControl w:val="0"/>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E559AF" w:rsidRPr="00B4051A">
              <w:rPr>
                <w:rFonts w:ascii="Times New Roman" w:eastAsia="Times New Roman" w:hAnsi="Times New Roman" w:cs="Times New Roman"/>
                <w:sz w:val="24"/>
                <w:szCs w:val="24"/>
              </w:rPr>
              <w:t>%</w:t>
            </w:r>
          </w:p>
        </w:tc>
      </w:tr>
      <w:tr w:rsidR="00E559AF" w:rsidRPr="00B4051A" w14:paraId="3EB2BCB1" w14:textId="77777777" w:rsidTr="00091DC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340B1C"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9B33B3" w14:textId="77777777" w:rsidR="00E559AF" w:rsidRPr="00B4051A" w:rsidRDefault="00E559AF" w:rsidP="00E64E18">
            <w:pPr>
              <w:spacing w:after="0" w:line="240" w:lineRule="atLeast"/>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1B1DAF" w14:textId="77777777" w:rsidR="00E559AF" w:rsidRPr="00B4051A" w:rsidRDefault="00E559AF" w:rsidP="00E64E18">
            <w:pPr>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4038 кв. м/</w:t>
            </w:r>
          </w:p>
          <w:p w14:paraId="4E4EC39A" w14:textId="77777777" w:rsidR="00E559AF" w:rsidRPr="00B4051A" w:rsidRDefault="00E559AF" w:rsidP="00E64E18">
            <w:pPr>
              <w:spacing w:after="0" w:line="240" w:lineRule="atLeast"/>
              <w:rPr>
                <w:rFonts w:ascii="Times New Roman" w:eastAsia="Times New Roman" w:hAnsi="Times New Roman" w:cs="Times New Roman"/>
                <w:sz w:val="24"/>
                <w:szCs w:val="24"/>
              </w:rPr>
            </w:pPr>
            <w:r w:rsidRPr="00B4051A">
              <w:rPr>
                <w:rFonts w:ascii="Times New Roman" w:eastAsia="Times New Roman" w:hAnsi="Times New Roman" w:cs="Times New Roman"/>
                <w:sz w:val="24"/>
                <w:szCs w:val="24"/>
              </w:rPr>
              <w:t>4,7 кв.м.</w:t>
            </w:r>
          </w:p>
        </w:tc>
      </w:tr>
    </w:tbl>
    <w:p w14:paraId="69FDB2A8" w14:textId="77777777" w:rsidR="00091DCC" w:rsidRPr="00B4051A" w:rsidRDefault="00091DCC" w:rsidP="00CA47EF">
      <w:pPr>
        <w:spacing w:after="0" w:line="240" w:lineRule="auto"/>
        <w:ind w:firstLine="426"/>
        <w:jc w:val="both"/>
        <w:rPr>
          <w:rFonts w:ascii="Times New Roman" w:hAnsi="Times New Roman" w:cs="Times New Roman"/>
          <w:color w:val="000000"/>
          <w:sz w:val="24"/>
          <w:szCs w:val="24"/>
        </w:rPr>
      </w:pPr>
      <w:r w:rsidRPr="00B4051A">
        <w:rPr>
          <w:rFonts w:ascii="Times New Roman" w:hAnsi="Times New Roman" w:cs="Times New Roman"/>
          <w:color w:val="000000"/>
          <w:sz w:val="24"/>
          <w:szCs w:val="24"/>
        </w:rPr>
        <w:t>Анализ показателей указывает на то, что Школа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14:paraId="45A6361B" w14:textId="11C40481" w:rsidR="009B6A35" w:rsidRPr="00B4051A" w:rsidRDefault="00292934" w:rsidP="00292934">
      <w:pPr>
        <w:widowControl w:val="0"/>
        <w:spacing w:after="0" w:line="240" w:lineRule="auto"/>
        <w:ind w:left="-1418"/>
        <w:rPr>
          <w:rFonts w:ascii="Times New Roman" w:hAnsi="Times New Roman" w:cs="Times New Roman"/>
        </w:rPr>
      </w:pPr>
      <w:r>
        <w:rPr>
          <w:rFonts w:ascii="Times New Roman" w:hAnsi="Times New Roman" w:cs="Times New Roman"/>
          <w:noProof/>
        </w:rPr>
        <w:lastRenderedPageBreak/>
        <w:drawing>
          <wp:inline distT="0" distB="0" distL="0" distR="0" wp14:anchorId="27ED71A0" wp14:editId="2700823D">
            <wp:extent cx="10846988" cy="7052370"/>
            <wp:effectExtent l="0" t="7937" r="4127" b="4128"/>
            <wp:docPr id="5718819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881918" name="Рисунок 571881918"/>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0851813" cy="7055507"/>
                    </a:xfrm>
                    <a:prstGeom prst="rect">
                      <a:avLst/>
                    </a:prstGeom>
                  </pic:spPr>
                </pic:pic>
              </a:graphicData>
            </a:graphic>
          </wp:inline>
        </w:drawing>
      </w:r>
    </w:p>
    <w:p w14:paraId="14767ACF" w14:textId="77777777" w:rsidR="009B6A35" w:rsidRPr="00B4051A" w:rsidRDefault="009B6A35" w:rsidP="00E96FB4">
      <w:pPr>
        <w:widowControl w:val="0"/>
        <w:spacing w:after="0" w:line="240" w:lineRule="auto"/>
        <w:rPr>
          <w:rFonts w:ascii="Times New Roman" w:hAnsi="Times New Roman" w:cs="Times New Roman"/>
        </w:rPr>
      </w:pPr>
    </w:p>
    <w:p w14:paraId="2052183D" w14:textId="4B7D48FE" w:rsidR="009B6A35" w:rsidRPr="00B4051A" w:rsidRDefault="00292934" w:rsidP="00292934">
      <w:pPr>
        <w:widowControl w:val="0"/>
        <w:spacing w:after="0" w:line="240" w:lineRule="auto"/>
        <w:ind w:left="-1560" w:right="-285"/>
        <w:rPr>
          <w:rFonts w:ascii="Times New Roman" w:hAnsi="Times New Roman" w:cs="Times New Roman"/>
        </w:rPr>
      </w:pPr>
      <w:r>
        <w:rPr>
          <w:rFonts w:ascii="Times New Roman" w:hAnsi="Times New Roman" w:cs="Times New Roman"/>
          <w:noProof/>
        </w:rPr>
        <w:drawing>
          <wp:inline distT="0" distB="0" distL="0" distR="0" wp14:anchorId="20661975" wp14:editId="348D1B84">
            <wp:extent cx="6812280" cy="9502469"/>
            <wp:effectExtent l="0" t="0" r="7620" b="3810"/>
            <wp:docPr id="19773847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384749" name="Рисунок 1977384749"/>
                    <pic:cNvPicPr/>
                  </pic:nvPicPr>
                  <pic:blipFill>
                    <a:blip r:embed="rId13">
                      <a:extLst>
                        <a:ext uri="{28A0092B-C50C-407E-A947-70E740481C1C}">
                          <a14:useLocalDpi xmlns:a14="http://schemas.microsoft.com/office/drawing/2010/main" val="0"/>
                        </a:ext>
                      </a:extLst>
                    </a:blip>
                    <a:stretch>
                      <a:fillRect/>
                    </a:stretch>
                  </pic:blipFill>
                  <pic:spPr>
                    <a:xfrm>
                      <a:off x="0" y="0"/>
                      <a:ext cx="6819486" cy="9512521"/>
                    </a:xfrm>
                    <a:prstGeom prst="rect">
                      <a:avLst/>
                    </a:prstGeom>
                  </pic:spPr>
                </pic:pic>
              </a:graphicData>
            </a:graphic>
          </wp:inline>
        </w:drawing>
      </w:r>
    </w:p>
    <w:sectPr w:rsidR="009B6A35" w:rsidRPr="00B4051A" w:rsidSect="00165A89">
      <w:headerReference w:type="default" r:id="rId14"/>
      <w:pgSz w:w="11906" w:h="16838"/>
      <w:pgMar w:top="851" w:right="709" w:bottom="426" w:left="170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96DE" w14:textId="77777777" w:rsidR="00165A89" w:rsidRDefault="00165A89" w:rsidP="00B85F70">
      <w:pPr>
        <w:spacing w:after="0" w:line="240" w:lineRule="auto"/>
      </w:pPr>
      <w:r>
        <w:separator/>
      </w:r>
    </w:p>
  </w:endnote>
  <w:endnote w:type="continuationSeparator" w:id="0">
    <w:p w14:paraId="06F95B57" w14:textId="77777777" w:rsidR="00165A89" w:rsidRDefault="00165A89" w:rsidP="00B8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oto Sans Mono CJK S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B0E15" w14:textId="77777777" w:rsidR="00165A89" w:rsidRDefault="00165A89" w:rsidP="00B85F70">
      <w:pPr>
        <w:spacing w:after="0" w:line="240" w:lineRule="auto"/>
      </w:pPr>
      <w:r>
        <w:separator/>
      </w:r>
    </w:p>
  </w:footnote>
  <w:footnote w:type="continuationSeparator" w:id="0">
    <w:p w14:paraId="18A69FDF" w14:textId="77777777" w:rsidR="00165A89" w:rsidRDefault="00165A89" w:rsidP="00B85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251684"/>
      <w:docPartObj>
        <w:docPartGallery w:val="Page Numbers (Top of Page)"/>
        <w:docPartUnique/>
      </w:docPartObj>
    </w:sdtPr>
    <w:sdtContent>
      <w:p w14:paraId="7A2FFAE0" w14:textId="4B93930F" w:rsidR="0030435C" w:rsidRDefault="0030435C">
        <w:pPr>
          <w:pStyle w:val="af9"/>
          <w:jc w:val="center"/>
        </w:pPr>
        <w:r>
          <w:fldChar w:fldCharType="begin"/>
        </w:r>
        <w:r>
          <w:instrText>PAGE   \* MERGEFORMAT</w:instrText>
        </w:r>
        <w:r>
          <w:fldChar w:fldCharType="separate"/>
        </w:r>
        <w:r>
          <w:t>2</w:t>
        </w:r>
        <w:r>
          <w:fldChar w:fldCharType="end"/>
        </w:r>
      </w:p>
    </w:sdtContent>
  </w:sdt>
  <w:p w14:paraId="7270B675" w14:textId="77777777" w:rsidR="0030435C" w:rsidRDefault="0030435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6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C2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69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42C4F"/>
    <w:multiLevelType w:val="hybridMultilevel"/>
    <w:tmpl w:val="2C226D88"/>
    <w:lvl w:ilvl="0" w:tplc="5A0AAD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A94E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F4E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C7C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F09AD"/>
    <w:multiLevelType w:val="hybridMultilevel"/>
    <w:tmpl w:val="C6449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EE147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54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50E7B"/>
    <w:multiLevelType w:val="hybridMultilevel"/>
    <w:tmpl w:val="00CAB43E"/>
    <w:lvl w:ilvl="0" w:tplc="10E48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546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B4A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B05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855A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DA0171"/>
    <w:multiLevelType w:val="hybridMultilevel"/>
    <w:tmpl w:val="DBFACA8A"/>
    <w:lvl w:ilvl="0" w:tplc="C0F62808">
      <w:start w:val="1"/>
      <w:numFmt w:val="bullet"/>
      <w:lvlText w:val=""/>
      <w:lvlJc w:val="left"/>
      <w:pPr>
        <w:tabs>
          <w:tab w:val="num" w:pos="720"/>
        </w:tabs>
        <w:ind w:left="720" w:hanging="360"/>
      </w:pPr>
      <w:rPr>
        <w:rFonts w:ascii="Symbol" w:hAnsi="Symbol" w:hint="default"/>
        <w:sz w:val="20"/>
      </w:rPr>
    </w:lvl>
    <w:lvl w:ilvl="1" w:tplc="2E6409B4">
      <w:start w:val="1"/>
      <w:numFmt w:val="bullet"/>
      <w:lvlText w:val="o"/>
      <w:lvlJc w:val="left"/>
      <w:pPr>
        <w:tabs>
          <w:tab w:val="num" w:pos="1440"/>
        </w:tabs>
        <w:ind w:left="1440" w:hanging="360"/>
      </w:pPr>
      <w:rPr>
        <w:rFonts w:ascii="Courier New" w:hAnsi="Courier New" w:hint="default"/>
        <w:sz w:val="20"/>
      </w:rPr>
    </w:lvl>
    <w:lvl w:ilvl="2" w:tplc="854C51F2">
      <w:start w:val="1"/>
      <w:numFmt w:val="bullet"/>
      <w:lvlText w:val=""/>
      <w:lvlJc w:val="left"/>
      <w:pPr>
        <w:tabs>
          <w:tab w:val="num" w:pos="2160"/>
        </w:tabs>
        <w:ind w:left="2160" w:hanging="360"/>
      </w:pPr>
      <w:rPr>
        <w:rFonts w:ascii="Wingdings" w:hAnsi="Wingdings" w:hint="default"/>
        <w:sz w:val="20"/>
      </w:rPr>
    </w:lvl>
    <w:lvl w:ilvl="3" w:tplc="2DF2004A">
      <w:start w:val="1"/>
      <w:numFmt w:val="bullet"/>
      <w:lvlText w:val=""/>
      <w:lvlJc w:val="left"/>
      <w:pPr>
        <w:tabs>
          <w:tab w:val="num" w:pos="2880"/>
        </w:tabs>
        <w:ind w:left="2880" w:hanging="360"/>
      </w:pPr>
      <w:rPr>
        <w:rFonts w:ascii="Wingdings" w:hAnsi="Wingdings" w:hint="default"/>
        <w:sz w:val="20"/>
      </w:rPr>
    </w:lvl>
    <w:lvl w:ilvl="4" w:tplc="62B05E96">
      <w:start w:val="1"/>
      <w:numFmt w:val="bullet"/>
      <w:lvlText w:val=""/>
      <w:lvlJc w:val="left"/>
      <w:pPr>
        <w:tabs>
          <w:tab w:val="num" w:pos="3600"/>
        </w:tabs>
        <w:ind w:left="3600" w:hanging="360"/>
      </w:pPr>
      <w:rPr>
        <w:rFonts w:ascii="Wingdings" w:hAnsi="Wingdings" w:hint="default"/>
        <w:sz w:val="20"/>
      </w:rPr>
    </w:lvl>
    <w:lvl w:ilvl="5" w:tplc="FD00A182">
      <w:start w:val="1"/>
      <w:numFmt w:val="bullet"/>
      <w:lvlText w:val=""/>
      <w:lvlJc w:val="left"/>
      <w:pPr>
        <w:tabs>
          <w:tab w:val="num" w:pos="4320"/>
        </w:tabs>
        <w:ind w:left="4320" w:hanging="360"/>
      </w:pPr>
      <w:rPr>
        <w:rFonts w:ascii="Wingdings" w:hAnsi="Wingdings" w:hint="default"/>
        <w:sz w:val="20"/>
      </w:rPr>
    </w:lvl>
    <w:lvl w:ilvl="6" w:tplc="8954FB3E">
      <w:start w:val="1"/>
      <w:numFmt w:val="bullet"/>
      <w:lvlText w:val=""/>
      <w:lvlJc w:val="left"/>
      <w:pPr>
        <w:tabs>
          <w:tab w:val="num" w:pos="5040"/>
        </w:tabs>
        <w:ind w:left="5040" w:hanging="360"/>
      </w:pPr>
      <w:rPr>
        <w:rFonts w:ascii="Wingdings" w:hAnsi="Wingdings" w:hint="default"/>
        <w:sz w:val="20"/>
      </w:rPr>
    </w:lvl>
    <w:lvl w:ilvl="7" w:tplc="038086AC">
      <w:start w:val="1"/>
      <w:numFmt w:val="bullet"/>
      <w:lvlText w:val=""/>
      <w:lvlJc w:val="left"/>
      <w:pPr>
        <w:tabs>
          <w:tab w:val="num" w:pos="5760"/>
        </w:tabs>
        <w:ind w:left="5760" w:hanging="360"/>
      </w:pPr>
      <w:rPr>
        <w:rFonts w:ascii="Wingdings" w:hAnsi="Wingdings" w:hint="default"/>
        <w:sz w:val="20"/>
      </w:rPr>
    </w:lvl>
    <w:lvl w:ilvl="8" w:tplc="FD4E43CA">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521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B4F00"/>
    <w:multiLevelType w:val="hybridMultilevel"/>
    <w:tmpl w:val="C086881E"/>
    <w:lvl w:ilvl="0" w:tplc="4516E9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4601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E77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B1A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735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B54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87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F4E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05E19"/>
    <w:multiLevelType w:val="hybridMultilevel"/>
    <w:tmpl w:val="6840BFEC"/>
    <w:lvl w:ilvl="0" w:tplc="F8487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A32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E4D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A60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2211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D93D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8F41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627063">
    <w:abstractNumId w:val="13"/>
  </w:num>
  <w:num w:numId="2" w16cid:durableId="605120455">
    <w:abstractNumId w:val="21"/>
  </w:num>
  <w:num w:numId="3" w16cid:durableId="1700936895">
    <w:abstractNumId w:val="2"/>
  </w:num>
  <w:num w:numId="4" w16cid:durableId="2062050710">
    <w:abstractNumId w:val="28"/>
  </w:num>
  <w:num w:numId="5" w16cid:durableId="835418894">
    <w:abstractNumId w:val="23"/>
  </w:num>
  <w:num w:numId="6" w16cid:durableId="289894830">
    <w:abstractNumId w:val="24"/>
  </w:num>
  <w:num w:numId="7" w16cid:durableId="341249269">
    <w:abstractNumId w:val="4"/>
  </w:num>
  <w:num w:numId="8" w16cid:durableId="1151478685">
    <w:abstractNumId w:val="9"/>
  </w:num>
  <w:num w:numId="9" w16cid:durableId="202525955">
    <w:abstractNumId w:val="6"/>
  </w:num>
  <w:num w:numId="10" w16cid:durableId="1047099498">
    <w:abstractNumId w:val="14"/>
  </w:num>
  <w:num w:numId="11" w16cid:durableId="693045615">
    <w:abstractNumId w:val="12"/>
  </w:num>
  <w:num w:numId="12" w16cid:durableId="1907032791">
    <w:abstractNumId w:val="5"/>
  </w:num>
  <w:num w:numId="13" w16cid:durableId="424888522">
    <w:abstractNumId w:val="16"/>
  </w:num>
  <w:num w:numId="14" w16cid:durableId="1774201162">
    <w:abstractNumId w:val="0"/>
  </w:num>
  <w:num w:numId="15" w16cid:durableId="271589981">
    <w:abstractNumId w:val="1"/>
  </w:num>
  <w:num w:numId="16" w16cid:durableId="943534639">
    <w:abstractNumId w:val="30"/>
  </w:num>
  <w:num w:numId="17" w16cid:durableId="705832348">
    <w:abstractNumId w:val="22"/>
  </w:num>
  <w:num w:numId="18" w16cid:durableId="845678667">
    <w:abstractNumId w:val="29"/>
  </w:num>
  <w:num w:numId="19" w16cid:durableId="1140534246">
    <w:abstractNumId w:val="19"/>
  </w:num>
  <w:num w:numId="20" w16cid:durableId="66807764">
    <w:abstractNumId w:val="31"/>
  </w:num>
  <w:num w:numId="21" w16cid:durableId="1160584156">
    <w:abstractNumId w:val="11"/>
  </w:num>
  <w:num w:numId="22" w16cid:durableId="1260139193">
    <w:abstractNumId w:val="7"/>
  </w:num>
  <w:num w:numId="23" w16cid:durableId="2077969907">
    <w:abstractNumId w:val="20"/>
  </w:num>
  <w:num w:numId="24" w16cid:durableId="976451436">
    <w:abstractNumId w:val="27"/>
  </w:num>
  <w:num w:numId="25" w16cid:durableId="1743943760">
    <w:abstractNumId w:val="26"/>
  </w:num>
  <w:num w:numId="26" w16cid:durableId="1763842925">
    <w:abstractNumId w:val="8"/>
  </w:num>
  <w:num w:numId="27" w16cid:durableId="1819301747">
    <w:abstractNumId w:val="18"/>
  </w:num>
  <w:num w:numId="28" w16cid:durableId="601035599">
    <w:abstractNumId w:val="15"/>
  </w:num>
  <w:num w:numId="29" w16cid:durableId="567768885">
    <w:abstractNumId w:val="25"/>
  </w:num>
  <w:num w:numId="30" w16cid:durableId="1729067453">
    <w:abstractNumId w:val="17"/>
  </w:num>
  <w:num w:numId="31" w16cid:durableId="1061514824">
    <w:abstractNumId w:val="10"/>
  </w:num>
  <w:num w:numId="32" w16cid:durableId="209874971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38C"/>
    <w:rsid w:val="00001BE2"/>
    <w:rsid w:val="000154E9"/>
    <w:rsid w:val="00021DDC"/>
    <w:rsid w:val="00043EB6"/>
    <w:rsid w:val="0005631A"/>
    <w:rsid w:val="00062038"/>
    <w:rsid w:val="00081BB8"/>
    <w:rsid w:val="0008371F"/>
    <w:rsid w:val="00091DCC"/>
    <w:rsid w:val="000C7422"/>
    <w:rsid w:val="000F5325"/>
    <w:rsid w:val="001117DE"/>
    <w:rsid w:val="0011701D"/>
    <w:rsid w:val="0014132B"/>
    <w:rsid w:val="001639AE"/>
    <w:rsid w:val="00165A89"/>
    <w:rsid w:val="00167762"/>
    <w:rsid w:val="001961A4"/>
    <w:rsid w:val="001A17EE"/>
    <w:rsid w:val="001A2FFE"/>
    <w:rsid w:val="001C62E3"/>
    <w:rsid w:val="001D1FFE"/>
    <w:rsid w:val="001D35A3"/>
    <w:rsid w:val="001D3C1D"/>
    <w:rsid w:val="001D5C15"/>
    <w:rsid w:val="00215851"/>
    <w:rsid w:val="00251066"/>
    <w:rsid w:val="002737FB"/>
    <w:rsid w:val="00277860"/>
    <w:rsid w:val="00282F30"/>
    <w:rsid w:val="00292934"/>
    <w:rsid w:val="002A273C"/>
    <w:rsid w:val="002B6933"/>
    <w:rsid w:val="002C22B5"/>
    <w:rsid w:val="002D1B30"/>
    <w:rsid w:val="003018BC"/>
    <w:rsid w:val="0030435C"/>
    <w:rsid w:val="00304A0B"/>
    <w:rsid w:val="00314A70"/>
    <w:rsid w:val="00316FE6"/>
    <w:rsid w:val="00325D1C"/>
    <w:rsid w:val="003273BB"/>
    <w:rsid w:val="003369EF"/>
    <w:rsid w:val="003430CB"/>
    <w:rsid w:val="00354F49"/>
    <w:rsid w:val="00355E84"/>
    <w:rsid w:val="00385850"/>
    <w:rsid w:val="00386924"/>
    <w:rsid w:val="003876DB"/>
    <w:rsid w:val="00393D83"/>
    <w:rsid w:val="003A10A0"/>
    <w:rsid w:val="003A6F47"/>
    <w:rsid w:val="003B3CB0"/>
    <w:rsid w:val="003C373C"/>
    <w:rsid w:val="003F328E"/>
    <w:rsid w:val="003F5170"/>
    <w:rsid w:val="00414F3C"/>
    <w:rsid w:val="00421183"/>
    <w:rsid w:val="0044286F"/>
    <w:rsid w:val="004478F1"/>
    <w:rsid w:val="00453579"/>
    <w:rsid w:val="004703EB"/>
    <w:rsid w:val="00473ADC"/>
    <w:rsid w:val="00475E4D"/>
    <w:rsid w:val="00484D0B"/>
    <w:rsid w:val="00491D5F"/>
    <w:rsid w:val="004A0989"/>
    <w:rsid w:val="004A4A66"/>
    <w:rsid w:val="004B7EE8"/>
    <w:rsid w:val="004C062D"/>
    <w:rsid w:val="004C25E4"/>
    <w:rsid w:val="004E0531"/>
    <w:rsid w:val="00527C5C"/>
    <w:rsid w:val="00531E44"/>
    <w:rsid w:val="00531EC3"/>
    <w:rsid w:val="00561109"/>
    <w:rsid w:val="005648C1"/>
    <w:rsid w:val="00574BAC"/>
    <w:rsid w:val="00582071"/>
    <w:rsid w:val="00584284"/>
    <w:rsid w:val="00592409"/>
    <w:rsid w:val="005B302E"/>
    <w:rsid w:val="005B7F33"/>
    <w:rsid w:val="005C57D9"/>
    <w:rsid w:val="005D08E8"/>
    <w:rsid w:val="005E44D5"/>
    <w:rsid w:val="005F27FD"/>
    <w:rsid w:val="005F29CE"/>
    <w:rsid w:val="006674D2"/>
    <w:rsid w:val="00684498"/>
    <w:rsid w:val="006870A1"/>
    <w:rsid w:val="00690014"/>
    <w:rsid w:val="0069532D"/>
    <w:rsid w:val="00697A19"/>
    <w:rsid w:val="006E13BD"/>
    <w:rsid w:val="006E65A7"/>
    <w:rsid w:val="006F5B14"/>
    <w:rsid w:val="00704105"/>
    <w:rsid w:val="00705823"/>
    <w:rsid w:val="00727FDF"/>
    <w:rsid w:val="00733FCF"/>
    <w:rsid w:val="007377A9"/>
    <w:rsid w:val="00752D39"/>
    <w:rsid w:val="00753EE9"/>
    <w:rsid w:val="007551E9"/>
    <w:rsid w:val="00774913"/>
    <w:rsid w:val="0079670F"/>
    <w:rsid w:val="007B165E"/>
    <w:rsid w:val="007B4F76"/>
    <w:rsid w:val="007C1E41"/>
    <w:rsid w:val="007E11C6"/>
    <w:rsid w:val="00834122"/>
    <w:rsid w:val="00877D6F"/>
    <w:rsid w:val="0088221F"/>
    <w:rsid w:val="0088238C"/>
    <w:rsid w:val="00887D1C"/>
    <w:rsid w:val="00891D69"/>
    <w:rsid w:val="00895872"/>
    <w:rsid w:val="008B206D"/>
    <w:rsid w:val="008C1518"/>
    <w:rsid w:val="008F61B2"/>
    <w:rsid w:val="00905EC3"/>
    <w:rsid w:val="009160C2"/>
    <w:rsid w:val="00917E76"/>
    <w:rsid w:val="00934C6E"/>
    <w:rsid w:val="009B0C17"/>
    <w:rsid w:val="009B6A35"/>
    <w:rsid w:val="009B6F86"/>
    <w:rsid w:val="009D1B4F"/>
    <w:rsid w:val="00A024A9"/>
    <w:rsid w:val="00A038D9"/>
    <w:rsid w:val="00A37793"/>
    <w:rsid w:val="00A75977"/>
    <w:rsid w:val="00A81191"/>
    <w:rsid w:val="00A83FE9"/>
    <w:rsid w:val="00AB1EED"/>
    <w:rsid w:val="00AB660C"/>
    <w:rsid w:val="00AB6B91"/>
    <w:rsid w:val="00AD0DC4"/>
    <w:rsid w:val="00AE045C"/>
    <w:rsid w:val="00AF4321"/>
    <w:rsid w:val="00B06CD6"/>
    <w:rsid w:val="00B13B76"/>
    <w:rsid w:val="00B153D1"/>
    <w:rsid w:val="00B16990"/>
    <w:rsid w:val="00B37325"/>
    <w:rsid w:val="00B4051A"/>
    <w:rsid w:val="00B41764"/>
    <w:rsid w:val="00B85F70"/>
    <w:rsid w:val="00B86402"/>
    <w:rsid w:val="00B91BBE"/>
    <w:rsid w:val="00BB08EC"/>
    <w:rsid w:val="00BB34F2"/>
    <w:rsid w:val="00BD1249"/>
    <w:rsid w:val="00BD4F3B"/>
    <w:rsid w:val="00BD70E9"/>
    <w:rsid w:val="00BF46D7"/>
    <w:rsid w:val="00C02AA0"/>
    <w:rsid w:val="00C066FA"/>
    <w:rsid w:val="00C10EA7"/>
    <w:rsid w:val="00C143AF"/>
    <w:rsid w:val="00C21B5C"/>
    <w:rsid w:val="00C2614D"/>
    <w:rsid w:val="00C41EE5"/>
    <w:rsid w:val="00C64298"/>
    <w:rsid w:val="00C75ECC"/>
    <w:rsid w:val="00C84C87"/>
    <w:rsid w:val="00C96814"/>
    <w:rsid w:val="00CA47EF"/>
    <w:rsid w:val="00CA71D9"/>
    <w:rsid w:val="00CB45CB"/>
    <w:rsid w:val="00CB6C63"/>
    <w:rsid w:val="00CC1B08"/>
    <w:rsid w:val="00CC495F"/>
    <w:rsid w:val="00CF5ACA"/>
    <w:rsid w:val="00D027A0"/>
    <w:rsid w:val="00D02878"/>
    <w:rsid w:val="00D21ECE"/>
    <w:rsid w:val="00D32F82"/>
    <w:rsid w:val="00D363FC"/>
    <w:rsid w:val="00D4014A"/>
    <w:rsid w:val="00D50683"/>
    <w:rsid w:val="00D561F8"/>
    <w:rsid w:val="00D71C61"/>
    <w:rsid w:val="00D74959"/>
    <w:rsid w:val="00D76C4E"/>
    <w:rsid w:val="00D80DA5"/>
    <w:rsid w:val="00D879B5"/>
    <w:rsid w:val="00D94709"/>
    <w:rsid w:val="00DB59CB"/>
    <w:rsid w:val="00DB7B69"/>
    <w:rsid w:val="00DD6052"/>
    <w:rsid w:val="00DD792E"/>
    <w:rsid w:val="00E16CC6"/>
    <w:rsid w:val="00E20599"/>
    <w:rsid w:val="00E35680"/>
    <w:rsid w:val="00E412AC"/>
    <w:rsid w:val="00E453C7"/>
    <w:rsid w:val="00E453EF"/>
    <w:rsid w:val="00E47311"/>
    <w:rsid w:val="00E54CE1"/>
    <w:rsid w:val="00E559AF"/>
    <w:rsid w:val="00E64E18"/>
    <w:rsid w:val="00E756A5"/>
    <w:rsid w:val="00E8265A"/>
    <w:rsid w:val="00E96FB4"/>
    <w:rsid w:val="00EA25B7"/>
    <w:rsid w:val="00EB0D81"/>
    <w:rsid w:val="00EB6700"/>
    <w:rsid w:val="00EC767C"/>
    <w:rsid w:val="00ED2F49"/>
    <w:rsid w:val="00ED48AF"/>
    <w:rsid w:val="00EF7EC2"/>
    <w:rsid w:val="00F11901"/>
    <w:rsid w:val="00F3174A"/>
    <w:rsid w:val="00F33934"/>
    <w:rsid w:val="00F41383"/>
    <w:rsid w:val="00F4157A"/>
    <w:rsid w:val="00F5420F"/>
    <w:rsid w:val="00F631A6"/>
    <w:rsid w:val="00F73FC7"/>
    <w:rsid w:val="00F82AF8"/>
    <w:rsid w:val="00F8359D"/>
    <w:rsid w:val="00FB08B5"/>
    <w:rsid w:val="00FE3C7C"/>
    <w:rsid w:val="00FF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D635"/>
  <w15:docId w15:val="{2FB59F5E-E29A-4BBD-84E9-18E59072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51A"/>
  </w:style>
  <w:style w:type="paragraph" w:styleId="1">
    <w:name w:val="heading 1"/>
    <w:basedOn w:val="a"/>
    <w:next w:val="a"/>
    <w:link w:val="10"/>
    <w:uiPriority w:val="9"/>
    <w:qFormat/>
    <w:rsid w:val="00B405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4051A"/>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B4051A"/>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B4051A"/>
    <w:pPr>
      <w:keepNext/>
      <w:keepLines/>
      <w:spacing w:before="40" w:after="0"/>
      <w:outlineLvl w:val="3"/>
    </w:pPr>
    <w:rPr>
      <w:i/>
      <w:iCs/>
    </w:rPr>
  </w:style>
  <w:style w:type="paragraph" w:styleId="5">
    <w:name w:val="heading 5"/>
    <w:basedOn w:val="a"/>
    <w:next w:val="a"/>
    <w:link w:val="50"/>
    <w:uiPriority w:val="9"/>
    <w:semiHidden/>
    <w:unhideWhenUsed/>
    <w:qFormat/>
    <w:rsid w:val="00B4051A"/>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B4051A"/>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B4051A"/>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B4051A"/>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4051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6">
    <w:name w:val="s_16"/>
    <w:basedOn w:val="a"/>
    <w:rsid w:val="0088238C"/>
    <w:pPr>
      <w:spacing w:before="100" w:beforeAutospacing="1" w:after="100" w:afterAutospacing="1" w:line="240" w:lineRule="auto"/>
    </w:pPr>
    <w:rPr>
      <w:rFonts w:eastAsia="Times New Roman"/>
      <w:sz w:val="24"/>
      <w:szCs w:val="24"/>
      <w:lang w:eastAsia="ru-RU"/>
    </w:rPr>
  </w:style>
  <w:style w:type="paragraph" w:customStyle="1" w:styleId="empty">
    <w:name w:val="empty"/>
    <w:basedOn w:val="a"/>
    <w:rsid w:val="0088238C"/>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88238C"/>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88238C"/>
    <w:rPr>
      <w:color w:val="0000FF"/>
      <w:u w:val="single"/>
    </w:rPr>
  </w:style>
  <w:style w:type="character" w:styleId="a4">
    <w:name w:val="Emphasis"/>
    <w:basedOn w:val="a0"/>
    <w:uiPriority w:val="20"/>
    <w:qFormat/>
    <w:rsid w:val="00B4051A"/>
    <w:rPr>
      <w:i/>
      <w:iCs/>
      <w:color w:val="auto"/>
    </w:rPr>
  </w:style>
  <w:style w:type="paragraph" w:styleId="a5">
    <w:name w:val="Balloon Text"/>
    <w:basedOn w:val="a"/>
    <w:link w:val="a6"/>
    <w:uiPriority w:val="99"/>
    <w:semiHidden/>
    <w:unhideWhenUsed/>
    <w:rsid w:val="008B20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06D"/>
    <w:rPr>
      <w:rFonts w:ascii="Tahoma" w:hAnsi="Tahoma" w:cs="Tahoma"/>
      <w:sz w:val="16"/>
      <w:szCs w:val="16"/>
    </w:rPr>
  </w:style>
  <w:style w:type="paragraph" w:styleId="a7">
    <w:name w:val="List Paragraph"/>
    <w:basedOn w:val="a"/>
    <w:uiPriority w:val="34"/>
    <w:qFormat/>
    <w:rsid w:val="00B4051A"/>
    <w:pPr>
      <w:ind w:left="720"/>
      <w:contextualSpacing/>
    </w:pPr>
  </w:style>
  <w:style w:type="paragraph" w:styleId="a8">
    <w:name w:val="Subtitle"/>
    <w:basedOn w:val="a"/>
    <w:next w:val="a"/>
    <w:link w:val="a9"/>
    <w:uiPriority w:val="11"/>
    <w:qFormat/>
    <w:rsid w:val="00B4051A"/>
    <w:pPr>
      <w:numPr>
        <w:ilvl w:val="1"/>
      </w:numPr>
    </w:pPr>
    <w:rPr>
      <w:color w:val="5A5A5A" w:themeColor="text1" w:themeTint="A5"/>
      <w:spacing w:val="15"/>
    </w:rPr>
  </w:style>
  <w:style w:type="character" w:customStyle="1" w:styleId="a9">
    <w:name w:val="Подзаголовок Знак"/>
    <w:basedOn w:val="a0"/>
    <w:link w:val="a8"/>
    <w:uiPriority w:val="11"/>
    <w:rsid w:val="00B4051A"/>
    <w:rPr>
      <w:color w:val="5A5A5A" w:themeColor="text1" w:themeTint="A5"/>
      <w:spacing w:val="15"/>
    </w:rPr>
  </w:style>
  <w:style w:type="paragraph" w:styleId="aa">
    <w:name w:val="Normal (Web)"/>
    <w:basedOn w:val="a"/>
    <w:uiPriority w:val="99"/>
    <w:semiHidden/>
    <w:unhideWhenUsed/>
    <w:rsid w:val="00AB6B91"/>
    <w:pPr>
      <w:spacing w:before="100" w:beforeAutospacing="1" w:after="100" w:afterAutospacing="1" w:line="240" w:lineRule="auto"/>
    </w:pPr>
    <w:rPr>
      <w:rFonts w:eastAsia="Times New Roman"/>
      <w:sz w:val="24"/>
      <w:szCs w:val="24"/>
      <w:lang w:eastAsia="ru-RU"/>
    </w:rPr>
  </w:style>
  <w:style w:type="character" w:styleId="ab">
    <w:name w:val="Strong"/>
    <w:basedOn w:val="a0"/>
    <w:uiPriority w:val="22"/>
    <w:qFormat/>
    <w:rsid w:val="00B4051A"/>
    <w:rPr>
      <w:b/>
      <w:bCs/>
      <w:color w:val="auto"/>
    </w:rPr>
  </w:style>
  <w:style w:type="paragraph" w:customStyle="1" w:styleId="copyright-info">
    <w:name w:val="copyright-info"/>
    <w:basedOn w:val="a"/>
    <w:rsid w:val="00AB6B91"/>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rsid w:val="00B4051A"/>
    <w:rPr>
      <w:rFonts w:asciiTheme="majorHAnsi" w:eastAsiaTheme="majorEastAsia" w:hAnsiTheme="majorHAnsi" w:cstheme="majorBidi"/>
      <w:color w:val="2F5496" w:themeColor="accent1" w:themeShade="BF"/>
      <w:sz w:val="28"/>
      <w:szCs w:val="28"/>
    </w:rPr>
  </w:style>
  <w:style w:type="character" w:customStyle="1" w:styleId="10">
    <w:name w:val="Заголовок 1 Знак"/>
    <w:basedOn w:val="a0"/>
    <w:link w:val="1"/>
    <w:uiPriority w:val="9"/>
    <w:rsid w:val="00B4051A"/>
    <w:rPr>
      <w:rFonts w:asciiTheme="majorHAnsi" w:eastAsiaTheme="majorEastAsia" w:hAnsiTheme="majorHAnsi" w:cstheme="majorBidi"/>
      <w:color w:val="2F5496" w:themeColor="accent1" w:themeShade="BF"/>
      <w:sz w:val="32"/>
      <w:szCs w:val="32"/>
    </w:rPr>
  </w:style>
  <w:style w:type="character" w:customStyle="1" w:styleId="fill">
    <w:name w:val="fill"/>
    <w:basedOn w:val="a0"/>
    <w:rsid w:val="00C84C87"/>
  </w:style>
  <w:style w:type="table" w:styleId="ac">
    <w:name w:val="Table Grid"/>
    <w:basedOn w:val="a1"/>
    <w:uiPriority w:val="59"/>
    <w:rsid w:val="009B6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4051A"/>
    <w:pPr>
      <w:spacing w:after="0" w:line="240" w:lineRule="auto"/>
    </w:pPr>
  </w:style>
  <w:style w:type="character" w:customStyle="1" w:styleId="30">
    <w:name w:val="Заголовок 3 Знак"/>
    <w:basedOn w:val="a0"/>
    <w:link w:val="3"/>
    <w:uiPriority w:val="9"/>
    <w:semiHidden/>
    <w:rsid w:val="00B4051A"/>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B4051A"/>
    <w:rPr>
      <w:i/>
      <w:iCs/>
    </w:rPr>
  </w:style>
  <w:style w:type="character" w:customStyle="1" w:styleId="50">
    <w:name w:val="Заголовок 5 Знак"/>
    <w:basedOn w:val="a0"/>
    <w:link w:val="5"/>
    <w:uiPriority w:val="9"/>
    <w:semiHidden/>
    <w:rsid w:val="00B4051A"/>
    <w:rPr>
      <w:color w:val="2F5496" w:themeColor="accent1" w:themeShade="BF"/>
    </w:rPr>
  </w:style>
  <w:style w:type="character" w:customStyle="1" w:styleId="60">
    <w:name w:val="Заголовок 6 Знак"/>
    <w:basedOn w:val="a0"/>
    <w:link w:val="6"/>
    <w:uiPriority w:val="9"/>
    <w:semiHidden/>
    <w:rsid w:val="00B4051A"/>
    <w:rPr>
      <w:color w:val="1F3864" w:themeColor="accent1" w:themeShade="80"/>
    </w:rPr>
  </w:style>
  <w:style w:type="character" w:customStyle="1" w:styleId="70">
    <w:name w:val="Заголовок 7 Знак"/>
    <w:basedOn w:val="a0"/>
    <w:link w:val="7"/>
    <w:uiPriority w:val="9"/>
    <w:semiHidden/>
    <w:rsid w:val="00B4051A"/>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B4051A"/>
    <w:rPr>
      <w:color w:val="262626" w:themeColor="text1" w:themeTint="D9"/>
      <w:sz w:val="21"/>
      <w:szCs w:val="21"/>
    </w:rPr>
  </w:style>
  <w:style w:type="character" w:customStyle="1" w:styleId="90">
    <w:name w:val="Заголовок 9 Знак"/>
    <w:basedOn w:val="a0"/>
    <w:link w:val="9"/>
    <w:uiPriority w:val="9"/>
    <w:semiHidden/>
    <w:rsid w:val="00B4051A"/>
    <w:rPr>
      <w:rFonts w:asciiTheme="majorHAnsi" w:eastAsiaTheme="majorEastAsia" w:hAnsiTheme="majorHAnsi" w:cstheme="majorBidi"/>
      <w:i/>
      <w:iCs/>
      <w:color w:val="262626" w:themeColor="text1" w:themeTint="D9"/>
      <w:sz w:val="21"/>
      <w:szCs w:val="21"/>
    </w:rPr>
  </w:style>
  <w:style w:type="paragraph" w:styleId="ae">
    <w:name w:val="caption"/>
    <w:basedOn w:val="a"/>
    <w:next w:val="a"/>
    <w:uiPriority w:val="35"/>
    <w:semiHidden/>
    <w:unhideWhenUsed/>
    <w:qFormat/>
    <w:rsid w:val="00B4051A"/>
    <w:pPr>
      <w:spacing w:after="200" w:line="240" w:lineRule="auto"/>
    </w:pPr>
    <w:rPr>
      <w:i/>
      <w:iCs/>
      <w:color w:val="44546A" w:themeColor="text2"/>
      <w:sz w:val="18"/>
      <w:szCs w:val="18"/>
    </w:rPr>
  </w:style>
  <w:style w:type="paragraph" w:styleId="af">
    <w:name w:val="Title"/>
    <w:basedOn w:val="a"/>
    <w:next w:val="a"/>
    <w:link w:val="af0"/>
    <w:uiPriority w:val="10"/>
    <w:qFormat/>
    <w:rsid w:val="00B4051A"/>
    <w:pPr>
      <w:spacing w:after="0" w:line="240" w:lineRule="auto"/>
      <w:contextualSpacing/>
    </w:pPr>
    <w:rPr>
      <w:rFonts w:asciiTheme="majorHAnsi" w:eastAsiaTheme="majorEastAsia" w:hAnsiTheme="majorHAnsi" w:cstheme="majorBidi"/>
      <w:spacing w:val="-10"/>
      <w:sz w:val="56"/>
      <w:szCs w:val="56"/>
    </w:rPr>
  </w:style>
  <w:style w:type="character" w:customStyle="1" w:styleId="af0">
    <w:name w:val="Заголовок Знак"/>
    <w:basedOn w:val="a0"/>
    <w:link w:val="af"/>
    <w:uiPriority w:val="10"/>
    <w:rsid w:val="00B4051A"/>
    <w:rPr>
      <w:rFonts w:asciiTheme="majorHAnsi" w:eastAsiaTheme="majorEastAsia" w:hAnsiTheme="majorHAnsi" w:cstheme="majorBidi"/>
      <w:spacing w:val="-10"/>
      <w:sz w:val="56"/>
      <w:szCs w:val="56"/>
    </w:rPr>
  </w:style>
  <w:style w:type="paragraph" w:styleId="21">
    <w:name w:val="Quote"/>
    <w:basedOn w:val="a"/>
    <w:next w:val="a"/>
    <w:link w:val="22"/>
    <w:uiPriority w:val="29"/>
    <w:qFormat/>
    <w:rsid w:val="00B4051A"/>
    <w:pPr>
      <w:spacing w:before="200"/>
      <w:ind w:left="864" w:right="864"/>
    </w:pPr>
    <w:rPr>
      <w:i/>
      <w:iCs/>
      <w:color w:val="404040" w:themeColor="text1" w:themeTint="BF"/>
    </w:rPr>
  </w:style>
  <w:style w:type="character" w:customStyle="1" w:styleId="22">
    <w:name w:val="Цитата 2 Знак"/>
    <w:basedOn w:val="a0"/>
    <w:link w:val="21"/>
    <w:uiPriority w:val="29"/>
    <w:rsid w:val="00B4051A"/>
    <w:rPr>
      <w:i/>
      <w:iCs/>
      <w:color w:val="404040" w:themeColor="text1" w:themeTint="BF"/>
    </w:rPr>
  </w:style>
  <w:style w:type="paragraph" w:styleId="af1">
    <w:name w:val="Intense Quote"/>
    <w:basedOn w:val="a"/>
    <w:next w:val="a"/>
    <w:link w:val="af2"/>
    <w:uiPriority w:val="30"/>
    <w:qFormat/>
    <w:rsid w:val="00B4051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2">
    <w:name w:val="Выделенная цитата Знак"/>
    <w:basedOn w:val="a0"/>
    <w:link w:val="af1"/>
    <w:uiPriority w:val="30"/>
    <w:rsid w:val="00B4051A"/>
    <w:rPr>
      <w:i/>
      <w:iCs/>
      <w:color w:val="4472C4" w:themeColor="accent1"/>
    </w:rPr>
  </w:style>
  <w:style w:type="character" w:styleId="af3">
    <w:name w:val="Subtle Emphasis"/>
    <w:basedOn w:val="a0"/>
    <w:uiPriority w:val="19"/>
    <w:qFormat/>
    <w:rsid w:val="00B4051A"/>
    <w:rPr>
      <w:i/>
      <w:iCs/>
      <w:color w:val="404040" w:themeColor="text1" w:themeTint="BF"/>
    </w:rPr>
  </w:style>
  <w:style w:type="character" w:styleId="af4">
    <w:name w:val="Intense Emphasis"/>
    <w:basedOn w:val="a0"/>
    <w:uiPriority w:val="21"/>
    <w:qFormat/>
    <w:rsid w:val="00B4051A"/>
    <w:rPr>
      <w:i/>
      <w:iCs/>
      <w:color w:val="4472C4" w:themeColor="accent1"/>
    </w:rPr>
  </w:style>
  <w:style w:type="character" w:styleId="af5">
    <w:name w:val="Subtle Reference"/>
    <w:basedOn w:val="a0"/>
    <w:uiPriority w:val="31"/>
    <w:qFormat/>
    <w:rsid w:val="00B4051A"/>
    <w:rPr>
      <w:smallCaps/>
      <w:color w:val="404040" w:themeColor="text1" w:themeTint="BF"/>
    </w:rPr>
  </w:style>
  <w:style w:type="character" w:styleId="af6">
    <w:name w:val="Intense Reference"/>
    <w:basedOn w:val="a0"/>
    <w:uiPriority w:val="32"/>
    <w:qFormat/>
    <w:rsid w:val="00B4051A"/>
    <w:rPr>
      <w:b/>
      <w:bCs/>
      <w:smallCaps/>
      <w:color w:val="4472C4" w:themeColor="accent1"/>
      <w:spacing w:val="5"/>
    </w:rPr>
  </w:style>
  <w:style w:type="character" w:styleId="af7">
    <w:name w:val="Book Title"/>
    <w:basedOn w:val="a0"/>
    <w:uiPriority w:val="33"/>
    <w:qFormat/>
    <w:rsid w:val="00B4051A"/>
    <w:rPr>
      <w:b/>
      <w:bCs/>
      <w:i/>
      <w:iCs/>
      <w:spacing w:val="5"/>
    </w:rPr>
  </w:style>
  <w:style w:type="paragraph" w:styleId="af8">
    <w:name w:val="TOC Heading"/>
    <w:basedOn w:val="1"/>
    <w:next w:val="a"/>
    <w:uiPriority w:val="39"/>
    <w:semiHidden/>
    <w:unhideWhenUsed/>
    <w:qFormat/>
    <w:rsid w:val="00B4051A"/>
    <w:pPr>
      <w:outlineLvl w:val="9"/>
    </w:pPr>
  </w:style>
  <w:style w:type="paragraph" w:styleId="af9">
    <w:name w:val="header"/>
    <w:basedOn w:val="a"/>
    <w:link w:val="afa"/>
    <w:uiPriority w:val="99"/>
    <w:unhideWhenUsed/>
    <w:rsid w:val="00B85F70"/>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B85F70"/>
  </w:style>
  <w:style w:type="paragraph" w:styleId="afb">
    <w:name w:val="footer"/>
    <w:basedOn w:val="a"/>
    <w:link w:val="afc"/>
    <w:uiPriority w:val="99"/>
    <w:unhideWhenUsed/>
    <w:rsid w:val="00B85F7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B85F70"/>
  </w:style>
  <w:style w:type="paragraph" w:styleId="afd">
    <w:name w:val="Body Text"/>
    <w:basedOn w:val="a"/>
    <w:link w:val="afe"/>
    <w:uiPriority w:val="1"/>
    <w:qFormat/>
    <w:rsid w:val="003273BB"/>
    <w:pPr>
      <w:widowControl w:val="0"/>
      <w:autoSpaceDE w:val="0"/>
      <w:autoSpaceDN w:val="0"/>
      <w:spacing w:after="0" w:line="240" w:lineRule="auto"/>
      <w:ind w:left="102" w:hanging="138"/>
      <w:jc w:val="both"/>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1"/>
    <w:rsid w:val="003273BB"/>
    <w:rPr>
      <w:rFonts w:ascii="Times New Roman" w:eastAsia="Times New Roman" w:hAnsi="Times New Roman" w:cs="Times New Roman"/>
      <w:sz w:val="24"/>
      <w:szCs w:val="24"/>
    </w:rPr>
  </w:style>
  <w:style w:type="table" w:customStyle="1" w:styleId="11">
    <w:name w:val="Сетка таблицы1"/>
    <w:basedOn w:val="a1"/>
    <w:next w:val="ac"/>
    <w:uiPriority w:val="39"/>
    <w:rsid w:val="000C7422"/>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99366">
      <w:bodyDiv w:val="1"/>
      <w:marLeft w:val="0"/>
      <w:marRight w:val="0"/>
      <w:marTop w:val="0"/>
      <w:marBottom w:val="0"/>
      <w:divBdr>
        <w:top w:val="none" w:sz="0" w:space="0" w:color="auto"/>
        <w:left w:val="none" w:sz="0" w:space="0" w:color="auto"/>
        <w:bottom w:val="none" w:sz="0" w:space="0" w:color="auto"/>
        <w:right w:val="none" w:sz="0" w:space="0" w:color="auto"/>
      </w:divBdr>
    </w:div>
    <w:div w:id="673648183">
      <w:bodyDiv w:val="1"/>
      <w:marLeft w:val="0"/>
      <w:marRight w:val="0"/>
      <w:marTop w:val="0"/>
      <w:marBottom w:val="0"/>
      <w:divBdr>
        <w:top w:val="none" w:sz="0" w:space="0" w:color="auto"/>
        <w:left w:val="none" w:sz="0" w:space="0" w:color="auto"/>
        <w:bottom w:val="none" w:sz="0" w:space="0" w:color="auto"/>
        <w:right w:val="none" w:sz="0" w:space="0" w:color="auto"/>
      </w:divBdr>
    </w:div>
    <w:div w:id="681443921">
      <w:bodyDiv w:val="1"/>
      <w:marLeft w:val="0"/>
      <w:marRight w:val="0"/>
      <w:marTop w:val="0"/>
      <w:marBottom w:val="0"/>
      <w:divBdr>
        <w:top w:val="none" w:sz="0" w:space="0" w:color="auto"/>
        <w:left w:val="none" w:sz="0" w:space="0" w:color="auto"/>
        <w:bottom w:val="none" w:sz="0" w:space="0" w:color="auto"/>
        <w:right w:val="none" w:sz="0" w:space="0" w:color="auto"/>
      </w:divBdr>
    </w:div>
    <w:div w:id="1013068969">
      <w:bodyDiv w:val="1"/>
      <w:marLeft w:val="0"/>
      <w:marRight w:val="0"/>
      <w:marTop w:val="0"/>
      <w:marBottom w:val="0"/>
      <w:divBdr>
        <w:top w:val="none" w:sz="0" w:space="0" w:color="auto"/>
        <w:left w:val="none" w:sz="0" w:space="0" w:color="auto"/>
        <w:bottom w:val="none" w:sz="0" w:space="0" w:color="auto"/>
        <w:right w:val="none" w:sz="0" w:space="0" w:color="auto"/>
      </w:divBdr>
    </w:div>
    <w:div w:id="1218125443">
      <w:bodyDiv w:val="1"/>
      <w:marLeft w:val="0"/>
      <w:marRight w:val="0"/>
      <w:marTop w:val="0"/>
      <w:marBottom w:val="0"/>
      <w:divBdr>
        <w:top w:val="none" w:sz="0" w:space="0" w:color="auto"/>
        <w:left w:val="none" w:sz="0" w:space="0" w:color="auto"/>
        <w:bottom w:val="none" w:sz="0" w:space="0" w:color="auto"/>
        <w:right w:val="none" w:sz="0" w:space="0" w:color="auto"/>
      </w:divBdr>
      <w:divsChild>
        <w:div w:id="183830524">
          <w:marLeft w:val="0"/>
          <w:marRight w:val="0"/>
          <w:marTop w:val="0"/>
          <w:marBottom w:val="0"/>
          <w:divBdr>
            <w:top w:val="none" w:sz="0" w:space="0" w:color="auto"/>
            <w:left w:val="none" w:sz="0" w:space="0" w:color="auto"/>
            <w:bottom w:val="none" w:sz="0" w:space="0" w:color="auto"/>
            <w:right w:val="none" w:sz="0" w:space="0" w:color="auto"/>
          </w:divBdr>
          <w:divsChild>
            <w:div w:id="1314094279">
              <w:marLeft w:val="0"/>
              <w:marRight w:val="0"/>
              <w:marTop w:val="0"/>
              <w:marBottom w:val="300"/>
              <w:divBdr>
                <w:top w:val="none" w:sz="0" w:space="0" w:color="auto"/>
                <w:left w:val="none" w:sz="0" w:space="0" w:color="auto"/>
                <w:bottom w:val="none" w:sz="0" w:space="0" w:color="auto"/>
                <w:right w:val="none" w:sz="0" w:space="0" w:color="auto"/>
              </w:divBdr>
              <w:divsChild>
                <w:div w:id="220335727">
                  <w:marLeft w:val="0"/>
                  <w:marRight w:val="0"/>
                  <w:marTop w:val="0"/>
                  <w:marBottom w:val="0"/>
                  <w:divBdr>
                    <w:top w:val="none" w:sz="0" w:space="0" w:color="auto"/>
                    <w:left w:val="none" w:sz="0" w:space="0" w:color="auto"/>
                    <w:bottom w:val="none" w:sz="0" w:space="0" w:color="auto"/>
                    <w:right w:val="none" w:sz="0" w:space="0" w:color="auto"/>
                  </w:divBdr>
                  <w:divsChild>
                    <w:div w:id="5224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77969">
          <w:marLeft w:val="0"/>
          <w:marRight w:val="0"/>
          <w:marTop w:val="0"/>
          <w:marBottom w:val="300"/>
          <w:divBdr>
            <w:top w:val="none" w:sz="0" w:space="0" w:color="auto"/>
            <w:left w:val="none" w:sz="0" w:space="0" w:color="auto"/>
            <w:bottom w:val="none" w:sz="0" w:space="0" w:color="auto"/>
            <w:right w:val="none" w:sz="0" w:space="0" w:color="auto"/>
          </w:divBdr>
          <w:divsChild>
            <w:div w:id="1943100480">
              <w:marLeft w:val="0"/>
              <w:marRight w:val="0"/>
              <w:marTop w:val="0"/>
              <w:marBottom w:val="0"/>
              <w:divBdr>
                <w:top w:val="none" w:sz="0" w:space="0" w:color="auto"/>
                <w:left w:val="none" w:sz="0" w:space="0" w:color="auto"/>
                <w:bottom w:val="none" w:sz="0" w:space="0" w:color="auto"/>
                <w:right w:val="none" w:sz="0" w:space="0" w:color="auto"/>
              </w:divBdr>
              <w:divsChild>
                <w:div w:id="16340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4.0768081073199181E-2"/>
          <c:y val="0.1777343457067867"/>
          <c:w val="0.45230770632837564"/>
          <c:h val="0.77538463942007252"/>
        </c:manualLayout>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Победители школьного этапа</c:v>
                </c:pt>
                <c:pt idx="1">
                  <c:v>Победители муниципального этапа</c:v>
                </c:pt>
                <c:pt idx="2">
                  <c:v>Призеры муниципального этапа</c:v>
                </c:pt>
                <c:pt idx="3">
                  <c:v>Призеры регионального этапа</c:v>
                </c:pt>
                <c:pt idx="4">
                  <c:v>Участники регионального этапа</c:v>
                </c:pt>
              </c:strCache>
            </c:strRef>
          </c:cat>
          <c:val>
            <c:numRef>
              <c:f>Лист1!$B$2:$B$6</c:f>
              <c:numCache>
                <c:formatCode>General</c:formatCode>
                <c:ptCount val="5"/>
                <c:pt idx="0">
                  <c:v>84</c:v>
                </c:pt>
                <c:pt idx="1">
                  <c:v>2</c:v>
                </c:pt>
                <c:pt idx="2">
                  <c:v>17</c:v>
                </c:pt>
                <c:pt idx="3">
                  <c:v>2</c:v>
                </c:pt>
                <c:pt idx="4">
                  <c:v>2</c:v>
                </c:pt>
              </c:numCache>
            </c:numRef>
          </c:val>
          <c:extLst>
            <c:ext xmlns:c16="http://schemas.microsoft.com/office/drawing/2014/chart" uri="{C3380CC4-5D6E-409C-BE32-E72D297353CC}">
              <c16:uniqueId val="{00000000-CE36-4BAC-9838-1074038E55B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2180664916885386"/>
          <c:y val="0.1987020372453443"/>
          <c:w val="0.36430446194225719"/>
          <c:h val="0.6620203724534433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chemeClr val="tx1"/>
                </a:solidFill>
              </a:defRPr>
            </a:pPr>
            <a:r>
              <a:rPr lang="ru-RU" sz="1400">
                <a:solidFill>
                  <a:schemeClr val="tx1"/>
                </a:solidFill>
                <a:latin typeface="Times New Roman"/>
                <a:ea typeface="Times New Roman"/>
                <a:cs typeface="Times New Roman"/>
              </a:rPr>
              <a:t>Уровень образования педагогов</a:t>
            </a:r>
            <a:endParaRPr lang="ru-RU" sz="1400">
              <a:solidFill>
                <a:schemeClr val="tx1"/>
              </a:solidFill>
            </a:endParaRPr>
          </a:p>
        </c:rich>
      </c:tx>
      <c:layout>
        <c:manualLayout>
          <c:xMode val="edge"/>
          <c:yMode val="edge"/>
          <c:x val="0.21941052645908887"/>
          <c:y val="4.0112509960159366E-2"/>
        </c:manualLayout>
      </c:layout>
      <c:overlay val="0"/>
      <c:spPr>
        <a:noFill/>
        <a:ln>
          <a:noFill/>
        </a:ln>
      </c:spPr>
    </c:title>
    <c:autoTitleDeleted val="0"/>
    <c:view3D>
      <c:rotX val="50"/>
      <c:rotY val="0"/>
      <c:depthPercent val="100"/>
      <c:rAngAx val="0"/>
      <c:perspective val="60"/>
    </c:view3D>
    <c:floor>
      <c:thickness val="0"/>
      <c:spPr>
        <a:noFill/>
        <a:ln>
          <a:noFill/>
        </a:ln>
      </c:spPr>
    </c:floor>
    <c:sideWall>
      <c:thickness val="0"/>
      <c:spPr>
        <a:noFill/>
        <a:ln>
          <a:noFill/>
        </a:ln>
      </c:spPr>
    </c:sideWall>
    <c:backWall>
      <c:thickness val="0"/>
      <c:spPr>
        <a:noFill/>
        <a:ln>
          <a:noFill/>
        </a:ln>
      </c:spPr>
    </c:backWall>
    <c:plotArea>
      <c:layout>
        <c:manualLayout>
          <c:layoutTarget val="inner"/>
          <c:xMode val="edge"/>
          <c:yMode val="edge"/>
          <c:x val="0.23003999999999999"/>
          <c:y val="9.7299999999999998E-2"/>
          <c:w val="0.51676999999999995"/>
          <c:h val="0.85890999999999995"/>
        </c:manualLayout>
      </c:layout>
      <c:pie3DChart>
        <c:varyColors val="1"/>
        <c:ser>
          <c:idx val="0"/>
          <c:order val="0"/>
          <c:tx>
            <c:strRef>
              <c:f>Sheet1!$B$1</c:f>
              <c:strCache>
                <c:ptCount val="1"/>
                <c:pt idx="0">
                  <c:v>Gold</c:v>
                </c:pt>
              </c:strCache>
            </c:strRef>
          </c:tx>
          <c:dPt>
            <c:idx val="0"/>
            <c:bubble3D val="0"/>
            <c:spPr>
              <a:solidFill>
                <a:schemeClr val="accent1"/>
              </a:solidFill>
              <a:ln>
                <a:noFill/>
              </a:ln>
            </c:spPr>
            <c:extLst>
              <c:ext xmlns:c16="http://schemas.microsoft.com/office/drawing/2014/chart" uri="{C3380CC4-5D6E-409C-BE32-E72D297353CC}">
                <c16:uniqueId val="{00000001-D015-4578-AE06-8748104754CE}"/>
              </c:ext>
            </c:extLst>
          </c:dPt>
          <c:dPt>
            <c:idx val="1"/>
            <c:bubble3D val="0"/>
            <c:spPr>
              <a:solidFill>
                <a:schemeClr val="accent2"/>
              </a:solidFill>
              <a:ln>
                <a:noFill/>
              </a:ln>
            </c:spPr>
            <c:extLst>
              <c:ext xmlns:c16="http://schemas.microsoft.com/office/drawing/2014/chart" uri="{C3380CC4-5D6E-409C-BE32-E72D297353CC}">
                <c16:uniqueId val="{00000003-D015-4578-AE06-8748104754CE}"/>
              </c:ext>
            </c:extLst>
          </c:dPt>
          <c:dPt>
            <c:idx val="2"/>
            <c:bubble3D val="0"/>
            <c:spPr>
              <a:solidFill>
                <a:schemeClr val="accent3"/>
              </a:solidFill>
              <a:ln>
                <a:noFill/>
              </a:ln>
            </c:spPr>
            <c:extLst>
              <c:ext xmlns:c16="http://schemas.microsoft.com/office/drawing/2014/chart" uri="{C3380CC4-5D6E-409C-BE32-E72D297353CC}">
                <c16:uniqueId val="{00000005-D015-4578-AE06-8748104754CE}"/>
              </c:ext>
            </c:extLst>
          </c:dPt>
          <c:dPt>
            <c:idx val="3"/>
            <c:bubble3D val="0"/>
            <c:spPr>
              <a:solidFill>
                <a:schemeClr val="accent4"/>
              </a:solidFill>
              <a:ln>
                <a:noFill/>
              </a:ln>
            </c:spPr>
            <c:extLst>
              <c:ext xmlns:c16="http://schemas.microsoft.com/office/drawing/2014/chart" uri="{C3380CC4-5D6E-409C-BE32-E72D297353CC}">
                <c16:uniqueId val="{00000007-D015-4578-AE06-8748104754CE}"/>
              </c:ext>
            </c:extLst>
          </c:dPt>
          <c:dPt>
            <c:idx val="4"/>
            <c:bubble3D val="0"/>
            <c:spPr>
              <a:solidFill>
                <a:schemeClr val="accent5"/>
              </a:solidFill>
              <a:ln>
                <a:noFill/>
              </a:ln>
            </c:spPr>
            <c:extLst>
              <c:ext xmlns:c16="http://schemas.microsoft.com/office/drawing/2014/chart" uri="{C3380CC4-5D6E-409C-BE32-E72D297353CC}">
                <c16:uniqueId val="{00000009-D015-4578-AE06-8748104754CE}"/>
              </c:ext>
            </c:extLst>
          </c:dPt>
          <c:dPt>
            <c:idx val="5"/>
            <c:bubble3D val="0"/>
            <c:spPr>
              <a:solidFill>
                <a:schemeClr val="accent6"/>
              </a:solidFill>
              <a:ln>
                <a:noFill/>
              </a:ln>
            </c:spPr>
            <c:extLst>
              <c:ext xmlns:c16="http://schemas.microsoft.com/office/drawing/2014/chart" uri="{C3380CC4-5D6E-409C-BE32-E72D297353CC}">
                <c16:uniqueId val="{0000000B-D015-4578-AE06-8748104754CE}"/>
              </c:ext>
            </c:extLst>
          </c:dPt>
          <c:dLbls>
            <c:dLbl>
              <c:idx val="1"/>
              <c:layout>
                <c:manualLayout>
                  <c:x val="6.6100000000000004E-3"/>
                  <c:y val="6.318E-2"/>
                </c:manualLayout>
              </c:layout>
              <c:tx>
                <c:rich>
                  <a:bodyPr/>
                  <a:lstStyle/>
                  <a:p>
                    <a:r>
                      <a:rPr lang="en-US"/>
                      <a:t>12%</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D015-4578-AE06-8748104754CE}"/>
                </c:ext>
              </c:extLst>
            </c:dLbl>
            <c:dLbl>
              <c:idx val="2"/>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5-D015-4578-AE06-8748104754CE}"/>
                </c:ext>
              </c:extLst>
            </c:dLbl>
            <c:dLbl>
              <c:idx val="3"/>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7-D015-4578-AE06-8748104754CE}"/>
                </c:ext>
              </c:extLst>
            </c:dLbl>
            <c:dLbl>
              <c:idx val="4"/>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9-D015-4578-AE06-8748104754CE}"/>
                </c:ext>
              </c:extLst>
            </c:dLbl>
            <c:dLbl>
              <c:idx val="5"/>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B-D015-4578-AE06-8748104754CE}"/>
                </c:ext>
              </c:extLst>
            </c:dLbl>
            <c:spPr>
              <a:noFill/>
              <a:ln>
                <a:noFill/>
              </a:ln>
            </c:spPr>
            <c:txPr>
              <a:bodyPr/>
              <a:lstStyle/>
              <a:p>
                <a:pPr>
                  <a:defRPr sz="1400" b="1" i="0" u="none" strike="noStrike">
                    <a:solidFill>
                      <a:schemeClr val="tx1"/>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высшее</c:v>
                </c:pt>
                <c:pt idx="1">
                  <c:v>средне-срециальное</c:v>
                </c:pt>
              </c:strCache>
            </c:strRef>
          </c:cat>
          <c:val>
            <c:numRef>
              <c:f>Sheet1!$B$2:$B$7</c:f>
              <c:numCache>
                <c:formatCode>General</c:formatCode>
                <c:ptCount val="6"/>
                <c:pt idx="0">
                  <c:v>42</c:v>
                </c:pt>
                <c:pt idx="1">
                  <c:v>6</c:v>
                </c:pt>
              </c:numCache>
            </c:numRef>
          </c:val>
          <c:extLst>
            <c:ext xmlns:c16="http://schemas.microsoft.com/office/drawing/2014/chart" uri="{C3380CC4-5D6E-409C-BE32-E72D297353CC}">
              <c16:uniqueId val="{0000000C-D015-4578-AE06-8748104754CE}"/>
            </c:ext>
          </c:extLst>
        </c:ser>
        <c:ser>
          <c:idx val="1"/>
          <c:order val="1"/>
          <c:tx>
            <c:strRef>
              <c:f>Sheet1!$C$1</c:f>
              <c:strCache>
                <c:ptCount val="1"/>
              </c:strCache>
            </c:strRef>
          </c:tx>
          <c:dPt>
            <c:idx val="0"/>
            <c:bubble3D val="0"/>
            <c:spPr>
              <a:solidFill>
                <a:schemeClr val="accent1"/>
              </a:solidFill>
              <a:ln>
                <a:noFill/>
              </a:ln>
            </c:spPr>
            <c:extLst>
              <c:ext xmlns:c16="http://schemas.microsoft.com/office/drawing/2014/chart" uri="{C3380CC4-5D6E-409C-BE32-E72D297353CC}">
                <c16:uniqueId val="{0000000E-D015-4578-AE06-8748104754CE}"/>
              </c:ext>
            </c:extLst>
          </c:dPt>
          <c:dPt>
            <c:idx val="1"/>
            <c:bubble3D val="0"/>
            <c:spPr>
              <a:solidFill>
                <a:schemeClr val="accent2"/>
              </a:solidFill>
              <a:ln>
                <a:noFill/>
              </a:ln>
            </c:spPr>
            <c:extLst>
              <c:ext xmlns:c16="http://schemas.microsoft.com/office/drawing/2014/chart" uri="{C3380CC4-5D6E-409C-BE32-E72D297353CC}">
                <c16:uniqueId val="{00000010-D015-4578-AE06-8748104754CE}"/>
              </c:ext>
            </c:extLst>
          </c:dPt>
          <c:dPt>
            <c:idx val="2"/>
            <c:bubble3D val="0"/>
            <c:spPr>
              <a:solidFill>
                <a:schemeClr val="accent3"/>
              </a:solidFill>
              <a:ln>
                <a:noFill/>
              </a:ln>
            </c:spPr>
            <c:extLst>
              <c:ext xmlns:c16="http://schemas.microsoft.com/office/drawing/2014/chart" uri="{C3380CC4-5D6E-409C-BE32-E72D297353CC}">
                <c16:uniqueId val="{00000012-D015-4578-AE06-8748104754CE}"/>
              </c:ext>
            </c:extLst>
          </c:dPt>
          <c:dPt>
            <c:idx val="3"/>
            <c:bubble3D val="0"/>
            <c:spPr>
              <a:solidFill>
                <a:schemeClr val="accent4"/>
              </a:solidFill>
              <a:ln>
                <a:noFill/>
              </a:ln>
            </c:spPr>
            <c:extLst>
              <c:ext xmlns:c16="http://schemas.microsoft.com/office/drawing/2014/chart" uri="{C3380CC4-5D6E-409C-BE32-E72D297353CC}">
                <c16:uniqueId val="{00000014-D015-4578-AE06-8748104754CE}"/>
              </c:ext>
            </c:extLst>
          </c:dPt>
          <c:dPt>
            <c:idx val="4"/>
            <c:bubble3D val="0"/>
            <c:spPr>
              <a:solidFill>
                <a:schemeClr val="accent5"/>
              </a:solidFill>
              <a:ln>
                <a:noFill/>
              </a:ln>
            </c:spPr>
            <c:extLst>
              <c:ext xmlns:c16="http://schemas.microsoft.com/office/drawing/2014/chart" uri="{C3380CC4-5D6E-409C-BE32-E72D297353CC}">
                <c16:uniqueId val="{00000016-D015-4578-AE06-8748104754CE}"/>
              </c:ext>
            </c:extLst>
          </c:dPt>
          <c:dPt>
            <c:idx val="5"/>
            <c:bubble3D val="0"/>
            <c:spPr>
              <a:solidFill>
                <a:schemeClr val="accent6"/>
              </a:solidFill>
              <a:ln>
                <a:noFill/>
              </a:ln>
            </c:spPr>
            <c:extLst>
              <c:ext xmlns:c16="http://schemas.microsoft.com/office/drawing/2014/chart" uri="{C3380CC4-5D6E-409C-BE32-E72D297353CC}">
                <c16:uniqueId val="{00000018-D015-4578-AE06-8748104754CE}"/>
              </c:ext>
            </c:extLst>
          </c:dPt>
          <c:dLbls>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высшее</c:v>
                </c:pt>
                <c:pt idx="1">
                  <c:v>средне-срециальное</c:v>
                </c:pt>
              </c:strCache>
            </c:strRef>
          </c:cat>
          <c:val>
            <c:numRef>
              <c:f>Sheet1!$C$2:$C$7</c:f>
              <c:numCache>
                <c:formatCode>General</c:formatCode>
                <c:ptCount val="6"/>
              </c:numCache>
            </c:numRef>
          </c:val>
          <c:extLst>
            <c:ext xmlns:c16="http://schemas.microsoft.com/office/drawing/2014/chart" uri="{C3380CC4-5D6E-409C-BE32-E72D297353CC}">
              <c16:uniqueId val="{00000019-D015-4578-AE06-8748104754CE}"/>
            </c:ext>
          </c:extLst>
        </c:ser>
        <c:ser>
          <c:idx val="2"/>
          <c:order val="2"/>
          <c:tx>
            <c:strRef>
              <c:f>Sheet1!$D$1</c:f>
              <c:strCache>
                <c:ptCount val="1"/>
              </c:strCache>
            </c:strRef>
          </c:tx>
          <c:dPt>
            <c:idx val="0"/>
            <c:bubble3D val="0"/>
            <c:spPr>
              <a:solidFill>
                <a:schemeClr val="accent1"/>
              </a:solidFill>
              <a:ln>
                <a:noFill/>
              </a:ln>
            </c:spPr>
            <c:extLst>
              <c:ext xmlns:c16="http://schemas.microsoft.com/office/drawing/2014/chart" uri="{C3380CC4-5D6E-409C-BE32-E72D297353CC}">
                <c16:uniqueId val="{0000001B-D015-4578-AE06-8748104754CE}"/>
              </c:ext>
            </c:extLst>
          </c:dPt>
          <c:dPt>
            <c:idx val="1"/>
            <c:bubble3D val="0"/>
            <c:spPr>
              <a:solidFill>
                <a:schemeClr val="accent2"/>
              </a:solidFill>
              <a:ln>
                <a:noFill/>
              </a:ln>
            </c:spPr>
            <c:extLst>
              <c:ext xmlns:c16="http://schemas.microsoft.com/office/drawing/2014/chart" uri="{C3380CC4-5D6E-409C-BE32-E72D297353CC}">
                <c16:uniqueId val="{0000001D-D015-4578-AE06-8748104754CE}"/>
              </c:ext>
            </c:extLst>
          </c:dPt>
          <c:dPt>
            <c:idx val="2"/>
            <c:bubble3D val="0"/>
            <c:spPr>
              <a:solidFill>
                <a:schemeClr val="accent3"/>
              </a:solidFill>
              <a:ln>
                <a:noFill/>
              </a:ln>
            </c:spPr>
            <c:extLst>
              <c:ext xmlns:c16="http://schemas.microsoft.com/office/drawing/2014/chart" uri="{C3380CC4-5D6E-409C-BE32-E72D297353CC}">
                <c16:uniqueId val="{0000001F-D015-4578-AE06-8748104754CE}"/>
              </c:ext>
            </c:extLst>
          </c:dPt>
          <c:dPt>
            <c:idx val="3"/>
            <c:bubble3D val="0"/>
            <c:spPr>
              <a:solidFill>
                <a:schemeClr val="accent4"/>
              </a:solidFill>
              <a:ln>
                <a:noFill/>
              </a:ln>
            </c:spPr>
            <c:extLst>
              <c:ext xmlns:c16="http://schemas.microsoft.com/office/drawing/2014/chart" uri="{C3380CC4-5D6E-409C-BE32-E72D297353CC}">
                <c16:uniqueId val="{00000021-D015-4578-AE06-8748104754CE}"/>
              </c:ext>
            </c:extLst>
          </c:dPt>
          <c:dPt>
            <c:idx val="4"/>
            <c:bubble3D val="0"/>
            <c:spPr>
              <a:solidFill>
                <a:schemeClr val="accent5"/>
              </a:solidFill>
              <a:ln>
                <a:noFill/>
              </a:ln>
            </c:spPr>
            <c:extLst>
              <c:ext xmlns:c16="http://schemas.microsoft.com/office/drawing/2014/chart" uri="{C3380CC4-5D6E-409C-BE32-E72D297353CC}">
                <c16:uniqueId val="{00000023-D015-4578-AE06-8748104754CE}"/>
              </c:ext>
            </c:extLst>
          </c:dPt>
          <c:dPt>
            <c:idx val="5"/>
            <c:bubble3D val="0"/>
            <c:spPr>
              <a:solidFill>
                <a:schemeClr val="accent6"/>
              </a:solidFill>
              <a:ln>
                <a:noFill/>
              </a:ln>
            </c:spPr>
            <c:extLst>
              <c:ext xmlns:c16="http://schemas.microsoft.com/office/drawing/2014/chart" uri="{C3380CC4-5D6E-409C-BE32-E72D297353CC}">
                <c16:uniqueId val="{00000025-D015-4578-AE06-8748104754CE}"/>
              </c:ext>
            </c:extLst>
          </c:dPt>
          <c:dLbls>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высшее</c:v>
                </c:pt>
                <c:pt idx="1">
                  <c:v>средне-срециальное</c:v>
                </c:pt>
              </c:strCache>
            </c:strRef>
          </c:cat>
          <c:val>
            <c:numRef>
              <c:f>Sheet1!$D$2:$D$7</c:f>
              <c:numCache>
                <c:formatCode>General</c:formatCode>
                <c:ptCount val="6"/>
              </c:numCache>
            </c:numRef>
          </c:val>
          <c:extLst>
            <c:ext xmlns:c16="http://schemas.microsoft.com/office/drawing/2014/chart" uri="{C3380CC4-5D6E-409C-BE32-E72D297353CC}">
              <c16:uniqueId val="{00000026-D015-4578-AE06-8748104754CE}"/>
            </c:ext>
          </c:extLst>
        </c:ser>
        <c:dLbls>
          <c:dLblPos val="inEnd"/>
          <c:showLegendKey val="0"/>
          <c:showVal val="0"/>
          <c:showCatName val="0"/>
          <c:showSerName val="0"/>
          <c:showPercent val="1"/>
          <c:showBubbleSize val="0"/>
          <c:showLeaderLines val="1"/>
        </c:dLbls>
      </c:pie3DChart>
      <c:spPr>
        <a:noFill/>
        <a:ln>
          <a:noFill/>
        </a:ln>
      </c:spPr>
    </c:plotArea>
    <c:legend>
      <c:legendPos val="b"/>
      <c:legendEntry>
        <c:idx val="0"/>
        <c:txPr>
          <a:bodyPr rot="0" spcFirstLastPara="1" vertOverflow="ellipsis" vert="horz" wrap="square" anchor="ctr" anchorCtr="1"/>
          <a:lstStyle/>
          <a:p>
            <a:pPr>
              <a:defRPr sz="1200">
                <a:solidFill>
                  <a:schemeClr val="tx1"/>
                </a:solidFill>
                <a:latin typeface="Times New Roman"/>
                <a:ea typeface="Times New Roman"/>
                <a:cs typeface="Times New Roman"/>
              </a:defRPr>
            </a:pPr>
            <a:endParaRPr lang="ru-RU"/>
          </a:p>
        </c:txPr>
      </c:legendEntry>
      <c:legendEntry>
        <c:idx val="1"/>
        <c:txPr>
          <a:bodyPr rot="0" spcFirstLastPara="1" vertOverflow="ellipsis" vert="horz" wrap="square" anchor="ctr" anchorCtr="1"/>
          <a:lstStyle/>
          <a:p>
            <a:pPr>
              <a:defRPr sz="1200">
                <a:solidFill>
                  <a:schemeClr val="tx1"/>
                </a:solidFill>
                <a:latin typeface="Times New Roman"/>
                <a:ea typeface="Times New Roman"/>
                <a:cs typeface="Times New Roman"/>
              </a:defRPr>
            </a:pPr>
            <a:endParaRPr lang="ru-RU"/>
          </a:p>
        </c:txPr>
      </c:legendEntry>
      <c:legendEntry>
        <c:idx val="2"/>
        <c:delete val="1"/>
      </c:legendEntry>
      <c:legendEntry>
        <c:idx val="3"/>
        <c:delete val="1"/>
      </c:legendEntry>
      <c:legendEntry>
        <c:idx val="4"/>
        <c:delete val="1"/>
      </c:legendEntry>
      <c:legendEntry>
        <c:idx val="5"/>
        <c:delete val="1"/>
      </c:legendEntry>
      <c:layout>
        <c:manualLayout>
          <c:xMode val="edge"/>
          <c:yMode val="edge"/>
          <c:x val="9.8640000000000005E-2"/>
          <c:y val="0.83572999999999997"/>
          <c:w val="0.78173000000000004"/>
          <c:h val="0.17627999999999999"/>
        </c:manualLayout>
      </c:layout>
      <c:overlay val="0"/>
      <c:spPr>
        <a:solidFill>
          <a:schemeClr val="lt1">
            <a:alpha val="78000"/>
          </a:schemeClr>
        </a:solidFill>
        <a:ln>
          <a:noFill/>
        </a:ln>
        <a:effectLst/>
      </c:spPr>
      <c:txPr>
        <a:bodyPr rot="0" spcFirstLastPara="1" vertOverflow="ellipsis" vert="horz" wrap="square" anchor="ctr" anchorCtr="1"/>
        <a:lstStyle/>
        <a:p>
          <a:pPr>
            <a:defRPr sz="1600">
              <a:solidFill>
                <a:schemeClr val="tx1"/>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c:spPr>
  <c:txPr>
    <a:bodyPr/>
    <a:lstStyle/>
    <a:p>
      <a:pPr>
        <a:defRPr sz="900">
          <a:solidFill>
            <a:schemeClr val="dk1"/>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solidFill>
                  <a:schemeClr val="tx1"/>
                </a:solidFill>
                <a:latin typeface="Times New Roman"/>
                <a:ea typeface="Times New Roman"/>
                <a:cs typeface="Times New Roman"/>
              </a:defRPr>
            </a:pPr>
            <a:r>
              <a:rPr lang="ru-RU" sz="1400" b="1">
                <a:solidFill>
                  <a:schemeClr val="tx1"/>
                </a:solidFill>
                <a:latin typeface="Times New Roman"/>
                <a:ea typeface="Times New Roman"/>
                <a:cs typeface="Times New Roman"/>
              </a:rPr>
              <a:t>Квалификация педагогов</a:t>
            </a:r>
            <a:endParaRPr lang="ru-RU" sz="1400" b="1">
              <a:solidFill>
                <a:schemeClr val="tx1"/>
              </a:solidFill>
              <a:latin typeface="Times New Roman"/>
              <a:cs typeface="Times New Roman"/>
            </a:endParaRPr>
          </a:p>
        </c:rich>
      </c:tx>
      <c:overlay val="0"/>
      <c:spPr>
        <a:noFill/>
        <a:ln>
          <a:noFill/>
        </a:ln>
      </c:spPr>
    </c:title>
    <c:autoTitleDeleted val="0"/>
    <c:view3D>
      <c:rotX val="50"/>
      <c:rotY val="0"/>
      <c:depthPercent val="100"/>
      <c:rAngAx val="0"/>
      <c:perspective val="60"/>
    </c:view3D>
    <c:floor>
      <c:thickness val="0"/>
      <c:spPr>
        <a:noFill/>
        <a:ln>
          <a:noFill/>
        </a:ln>
      </c:spPr>
    </c:floor>
    <c:sideWall>
      <c:thickness val="0"/>
      <c:spPr>
        <a:noFill/>
        <a:ln>
          <a:noFill/>
        </a:ln>
      </c:spPr>
    </c:sideWall>
    <c:backWall>
      <c:thickness val="0"/>
      <c:spPr>
        <a:noFill/>
        <a:ln>
          <a:noFill/>
        </a:ln>
      </c:spPr>
    </c:backWall>
    <c:plotArea>
      <c:layout>
        <c:manualLayout>
          <c:layoutTarget val="inner"/>
          <c:xMode val="edge"/>
          <c:yMode val="edge"/>
          <c:x val="3.5490000000000001E-2"/>
          <c:y val="0.19381000000000001"/>
          <c:w val="0.93318000000000001"/>
          <c:h val="0.70221"/>
        </c:manualLayout>
      </c:layout>
      <c:pie3DChart>
        <c:varyColors val="1"/>
        <c:ser>
          <c:idx val="0"/>
          <c:order val="0"/>
          <c:tx>
            <c:strRef>
              <c:f>Sheet1!$B$1</c:f>
              <c:strCache>
                <c:ptCount val="1"/>
                <c:pt idx="0">
                  <c:v>Gold</c:v>
                </c:pt>
              </c:strCache>
            </c:strRef>
          </c:tx>
          <c:dPt>
            <c:idx val="0"/>
            <c:bubble3D val="0"/>
            <c:spPr>
              <a:solidFill>
                <a:schemeClr val="accent1"/>
              </a:solidFill>
              <a:ln>
                <a:noFill/>
              </a:ln>
            </c:spPr>
            <c:extLst>
              <c:ext xmlns:c16="http://schemas.microsoft.com/office/drawing/2014/chart" uri="{C3380CC4-5D6E-409C-BE32-E72D297353CC}">
                <c16:uniqueId val="{00000001-E788-4B40-9D39-73068AED18A1}"/>
              </c:ext>
            </c:extLst>
          </c:dPt>
          <c:dPt>
            <c:idx val="1"/>
            <c:bubble3D val="0"/>
            <c:spPr>
              <a:solidFill>
                <a:schemeClr val="accent2"/>
              </a:solidFill>
              <a:ln>
                <a:noFill/>
              </a:ln>
            </c:spPr>
            <c:extLst>
              <c:ext xmlns:c16="http://schemas.microsoft.com/office/drawing/2014/chart" uri="{C3380CC4-5D6E-409C-BE32-E72D297353CC}">
                <c16:uniqueId val="{00000003-E788-4B40-9D39-73068AED18A1}"/>
              </c:ext>
            </c:extLst>
          </c:dPt>
          <c:dPt>
            <c:idx val="2"/>
            <c:bubble3D val="0"/>
            <c:spPr>
              <a:solidFill>
                <a:schemeClr val="accent3"/>
              </a:solidFill>
              <a:ln>
                <a:noFill/>
              </a:ln>
            </c:spPr>
            <c:extLst>
              <c:ext xmlns:c16="http://schemas.microsoft.com/office/drawing/2014/chart" uri="{C3380CC4-5D6E-409C-BE32-E72D297353CC}">
                <c16:uniqueId val="{00000005-E788-4B40-9D39-73068AED18A1}"/>
              </c:ext>
            </c:extLst>
          </c:dPt>
          <c:dPt>
            <c:idx val="3"/>
            <c:bubble3D val="0"/>
            <c:spPr>
              <a:solidFill>
                <a:schemeClr val="accent4"/>
              </a:solidFill>
              <a:ln>
                <a:noFill/>
              </a:ln>
            </c:spPr>
            <c:extLst>
              <c:ext xmlns:c16="http://schemas.microsoft.com/office/drawing/2014/chart" uri="{C3380CC4-5D6E-409C-BE32-E72D297353CC}">
                <c16:uniqueId val="{00000007-E788-4B40-9D39-73068AED18A1}"/>
              </c:ext>
            </c:extLst>
          </c:dPt>
          <c:dPt>
            <c:idx val="4"/>
            <c:bubble3D val="0"/>
            <c:spPr>
              <a:solidFill>
                <a:schemeClr val="accent5"/>
              </a:solidFill>
              <a:ln>
                <a:noFill/>
              </a:ln>
            </c:spPr>
            <c:extLst>
              <c:ext xmlns:c16="http://schemas.microsoft.com/office/drawing/2014/chart" uri="{C3380CC4-5D6E-409C-BE32-E72D297353CC}">
                <c16:uniqueId val="{00000009-E788-4B40-9D39-73068AED18A1}"/>
              </c:ext>
            </c:extLst>
          </c:dPt>
          <c:dPt>
            <c:idx val="5"/>
            <c:bubble3D val="0"/>
            <c:spPr>
              <a:solidFill>
                <a:schemeClr val="accent6"/>
              </a:solidFill>
              <a:ln>
                <a:noFill/>
              </a:ln>
            </c:spPr>
            <c:extLst>
              <c:ext xmlns:c16="http://schemas.microsoft.com/office/drawing/2014/chart" uri="{C3380CC4-5D6E-409C-BE32-E72D297353CC}">
                <c16:uniqueId val="{0000000B-E788-4B40-9D39-73068AED18A1}"/>
              </c:ext>
            </c:extLst>
          </c:dPt>
          <c:dLbls>
            <c:dLbl>
              <c:idx val="1"/>
              <c:layout>
                <c:manualLayout>
                  <c:x val="2.2960000000000001E-2"/>
                  <c:y val="4.4089999999999997E-2"/>
                </c:manualLayout>
              </c:layout>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88-4B40-9D39-73068AED18A1}"/>
                </c:ext>
              </c:extLst>
            </c:dLbl>
            <c:dLbl>
              <c:idx val="2"/>
              <c:layout>
                <c:manualLayout>
                  <c:x val="2.0799999999999998E-3"/>
                  <c:y val="6.105E-2"/>
                </c:manualLayout>
              </c:layout>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88-4B40-9D39-73068AED18A1}"/>
                </c:ext>
              </c:extLst>
            </c:dLbl>
            <c:dLbl>
              <c:idx val="3"/>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7-E788-4B40-9D39-73068AED18A1}"/>
                </c:ext>
              </c:extLst>
            </c:dLbl>
            <c:dLbl>
              <c:idx val="4"/>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9-E788-4B40-9D39-73068AED18A1}"/>
                </c:ext>
              </c:extLst>
            </c:dLbl>
            <c:dLbl>
              <c:idx val="5"/>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B-E788-4B40-9D39-73068AED18A1}"/>
                </c:ext>
              </c:extLst>
            </c:dLbl>
            <c:spPr>
              <a:noFill/>
              <a:ln>
                <a:noFill/>
              </a:ln>
            </c:spPr>
            <c:txPr>
              <a:bodyPr/>
              <a:lstStyle/>
              <a:p>
                <a:pPr>
                  <a:defRPr sz="1400" b="1" i="0" u="none" strike="noStrike">
                    <a:solidFill>
                      <a:schemeClr val="tx1"/>
                    </a:solidFill>
                    <a:latin typeface="Times New Roman"/>
                    <a:ea typeface="Times New Roman"/>
                    <a:cs typeface="Times New Roman"/>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высшая</c:v>
                </c:pt>
                <c:pt idx="1">
                  <c:v>первая</c:v>
                </c:pt>
                <c:pt idx="2">
                  <c:v>без категории</c:v>
                </c:pt>
              </c:strCache>
            </c:strRef>
          </c:cat>
          <c:val>
            <c:numRef>
              <c:f>Sheet1!$B$2:$B$7</c:f>
              <c:numCache>
                <c:formatCode>General</c:formatCode>
                <c:ptCount val="6"/>
                <c:pt idx="0">
                  <c:v>34</c:v>
                </c:pt>
                <c:pt idx="1">
                  <c:v>10</c:v>
                </c:pt>
                <c:pt idx="2">
                  <c:v>4</c:v>
                </c:pt>
              </c:numCache>
            </c:numRef>
          </c:val>
          <c:extLst>
            <c:ext xmlns:c16="http://schemas.microsoft.com/office/drawing/2014/chart" uri="{C3380CC4-5D6E-409C-BE32-E72D297353CC}">
              <c16:uniqueId val="{0000000C-E788-4B40-9D39-73068AED18A1}"/>
            </c:ext>
          </c:extLst>
        </c:ser>
        <c:ser>
          <c:idx val="1"/>
          <c:order val="1"/>
          <c:tx>
            <c:strRef>
              <c:f>Sheet1!$C$1</c:f>
              <c:strCache>
                <c:ptCount val="1"/>
              </c:strCache>
            </c:strRef>
          </c:tx>
          <c:dPt>
            <c:idx val="0"/>
            <c:bubble3D val="0"/>
            <c:spPr>
              <a:solidFill>
                <a:schemeClr val="accent1"/>
              </a:solidFill>
              <a:ln>
                <a:noFill/>
              </a:ln>
            </c:spPr>
            <c:extLst>
              <c:ext xmlns:c16="http://schemas.microsoft.com/office/drawing/2014/chart" uri="{C3380CC4-5D6E-409C-BE32-E72D297353CC}">
                <c16:uniqueId val="{0000000E-E788-4B40-9D39-73068AED18A1}"/>
              </c:ext>
            </c:extLst>
          </c:dPt>
          <c:dPt>
            <c:idx val="1"/>
            <c:bubble3D val="0"/>
            <c:spPr>
              <a:solidFill>
                <a:schemeClr val="accent2"/>
              </a:solidFill>
              <a:ln>
                <a:noFill/>
              </a:ln>
            </c:spPr>
            <c:extLst>
              <c:ext xmlns:c16="http://schemas.microsoft.com/office/drawing/2014/chart" uri="{C3380CC4-5D6E-409C-BE32-E72D297353CC}">
                <c16:uniqueId val="{00000010-E788-4B40-9D39-73068AED18A1}"/>
              </c:ext>
            </c:extLst>
          </c:dPt>
          <c:dPt>
            <c:idx val="2"/>
            <c:bubble3D val="0"/>
            <c:spPr>
              <a:solidFill>
                <a:schemeClr val="accent3"/>
              </a:solidFill>
              <a:ln>
                <a:noFill/>
              </a:ln>
            </c:spPr>
            <c:extLst>
              <c:ext xmlns:c16="http://schemas.microsoft.com/office/drawing/2014/chart" uri="{C3380CC4-5D6E-409C-BE32-E72D297353CC}">
                <c16:uniqueId val="{00000012-E788-4B40-9D39-73068AED18A1}"/>
              </c:ext>
            </c:extLst>
          </c:dPt>
          <c:dPt>
            <c:idx val="3"/>
            <c:bubble3D val="0"/>
            <c:spPr>
              <a:solidFill>
                <a:schemeClr val="accent4"/>
              </a:solidFill>
              <a:ln>
                <a:noFill/>
              </a:ln>
            </c:spPr>
            <c:extLst>
              <c:ext xmlns:c16="http://schemas.microsoft.com/office/drawing/2014/chart" uri="{C3380CC4-5D6E-409C-BE32-E72D297353CC}">
                <c16:uniqueId val="{00000014-E788-4B40-9D39-73068AED18A1}"/>
              </c:ext>
            </c:extLst>
          </c:dPt>
          <c:dPt>
            <c:idx val="4"/>
            <c:bubble3D val="0"/>
            <c:spPr>
              <a:solidFill>
                <a:schemeClr val="accent5"/>
              </a:solidFill>
              <a:ln>
                <a:noFill/>
              </a:ln>
            </c:spPr>
            <c:extLst>
              <c:ext xmlns:c16="http://schemas.microsoft.com/office/drawing/2014/chart" uri="{C3380CC4-5D6E-409C-BE32-E72D297353CC}">
                <c16:uniqueId val="{00000016-E788-4B40-9D39-73068AED18A1}"/>
              </c:ext>
            </c:extLst>
          </c:dPt>
          <c:dPt>
            <c:idx val="5"/>
            <c:bubble3D val="0"/>
            <c:spPr>
              <a:solidFill>
                <a:schemeClr val="accent6"/>
              </a:solidFill>
              <a:ln>
                <a:noFill/>
              </a:ln>
            </c:spPr>
            <c:extLst>
              <c:ext xmlns:c16="http://schemas.microsoft.com/office/drawing/2014/chart" uri="{C3380CC4-5D6E-409C-BE32-E72D297353CC}">
                <c16:uniqueId val="{00000018-E788-4B40-9D39-73068AED18A1}"/>
              </c:ext>
            </c:extLst>
          </c:dPt>
          <c:dLbls>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высшая</c:v>
                </c:pt>
                <c:pt idx="1">
                  <c:v>первая</c:v>
                </c:pt>
                <c:pt idx="2">
                  <c:v>без категории</c:v>
                </c:pt>
              </c:strCache>
            </c:strRef>
          </c:cat>
          <c:val>
            <c:numRef>
              <c:f>Sheet1!$C$2:$C$7</c:f>
              <c:numCache>
                <c:formatCode>General</c:formatCode>
                <c:ptCount val="6"/>
              </c:numCache>
            </c:numRef>
          </c:val>
          <c:extLst>
            <c:ext xmlns:c16="http://schemas.microsoft.com/office/drawing/2014/chart" uri="{C3380CC4-5D6E-409C-BE32-E72D297353CC}">
              <c16:uniqueId val="{00000019-E788-4B40-9D39-73068AED18A1}"/>
            </c:ext>
          </c:extLst>
        </c:ser>
        <c:ser>
          <c:idx val="2"/>
          <c:order val="2"/>
          <c:tx>
            <c:strRef>
              <c:f>Sheet1!$D$1</c:f>
              <c:strCache>
                <c:ptCount val="1"/>
              </c:strCache>
            </c:strRef>
          </c:tx>
          <c:dPt>
            <c:idx val="0"/>
            <c:bubble3D val="0"/>
            <c:spPr>
              <a:solidFill>
                <a:schemeClr val="accent1"/>
              </a:solidFill>
              <a:ln>
                <a:noFill/>
              </a:ln>
            </c:spPr>
            <c:extLst>
              <c:ext xmlns:c16="http://schemas.microsoft.com/office/drawing/2014/chart" uri="{C3380CC4-5D6E-409C-BE32-E72D297353CC}">
                <c16:uniqueId val="{0000001B-E788-4B40-9D39-73068AED18A1}"/>
              </c:ext>
            </c:extLst>
          </c:dPt>
          <c:dPt>
            <c:idx val="1"/>
            <c:bubble3D val="0"/>
            <c:spPr>
              <a:solidFill>
                <a:schemeClr val="accent2"/>
              </a:solidFill>
              <a:ln>
                <a:noFill/>
              </a:ln>
            </c:spPr>
            <c:extLst>
              <c:ext xmlns:c16="http://schemas.microsoft.com/office/drawing/2014/chart" uri="{C3380CC4-5D6E-409C-BE32-E72D297353CC}">
                <c16:uniqueId val="{0000001D-E788-4B40-9D39-73068AED18A1}"/>
              </c:ext>
            </c:extLst>
          </c:dPt>
          <c:dPt>
            <c:idx val="2"/>
            <c:bubble3D val="0"/>
            <c:spPr>
              <a:solidFill>
                <a:schemeClr val="accent3"/>
              </a:solidFill>
              <a:ln>
                <a:noFill/>
              </a:ln>
            </c:spPr>
            <c:extLst>
              <c:ext xmlns:c16="http://schemas.microsoft.com/office/drawing/2014/chart" uri="{C3380CC4-5D6E-409C-BE32-E72D297353CC}">
                <c16:uniqueId val="{0000001F-E788-4B40-9D39-73068AED18A1}"/>
              </c:ext>
            </c:extLst>
          </c:dPt>
          <c:dPt>
            <c:idx val="3"/>
            <c:bubble3D val="0"/>
            <c:spPr>
              <a:solidFill>
                <a:schemeClr val="accent4"/>
              </a:solidFill>
              <a:ln>
                <a:noFill/>
              </a:ln>
            </c:spPr>
            <c:extLst>
              <c:ext xmlns:c16="http://schemas.microsoft.com/office/drawing/2014/chart" uri="{C3380CC4-5D6E-409C-BE32-E72D297353CC}">
                <c16:uniqueId val="{00000021-E788-4B40-9D39-73068AED18A1}"/>
              </c:ext>
            </c:extLst>
          </c:dPt>
          <c:dPt>
            <c:idx val="4"/>
            <c:bubble3D val="0"/>
            <c:spPr>
              <a:solidFill>
                <a:schemeClr val="accent5"/>
              </a:solidFill>
              <a:ln>
                <a:noFill/>
              </a:ln>
            </c:spPr>
            <c:extLst>
              <c:ext xmlns:c16="http://schemas.microsoft.com/office/drawing/2014/chart" uri="{C3380CC4-5D6E-409C-BE32-E72D297353CC}">
                <c16:uniqueId val="{00000023-E788-4B40-9D39-73068AED18A1}"/>
              </c:ext>
            </c:extLst>
          </c:dPt>
          <c:dPt>
            <c:idx val="5"/>
            <c:bubble3D val="0"/>
            <c:spPr>
              <a:solidFill>
                <a:schemeClr val="accent6"/>
              </a:solidFill>
              <a:ln>
                <a:noFill/>
              </a:ln>
            </c:spPr>
            <c:extLst>
              <c:ext xmlns:c16="http://schemas.microsoft.com/office/drawing/2014/chart" uri="{C3380CC4-5D6E-409C-BE32-E72D297353CC}">
                <c16:uniqueId val="{00000025-E788-4B40-9D39-73068AED18A1}"/>
              </c:ext>
            </c:extLst>
          </c:dPt>
          <c:dLbls>
            <c:spPr>
              <a:noFill/>
              <a:ln>
                <a:noFill/>
              </a:ln>
            </c:spPr>
            <c:txPr>
              <a:bodyPr/>
              <a:lstStyle/>
              <a:p>
                <a:pPr>
                  <a:defRPr sz="900" b="1" i="0" u="none" strike="noStrike">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высшая</c:v>
                </c:pt>
                <c:pt idx="1">
                  <c:v>первая</c:v>
                </c:pt>
                <c:pt idx="2">
                  <c:v>без категории</c:v>
                </c:pt>
              </c:strCache>
            </c:strRef>
          </c:cat>
          <c:val>
            <c:numRef>
              <c:f>Sheet1!$D$2:$D$7</c:f>
              <c:numCache>
                <c:formatCode>General</c:formatCode>
                <c:ptCount val="6"/>
              </c:numCache>
            </c:numRef>
          </c:val>
          <c:extLst>
            <c:ext xmlns:c16="http://schemas.microsoft.com/office/drawing/2014/chart" uri="{C3380CC4-5D6E-409C-BE32-E72D297353CC}">
              <c16:uniqueId val="{00000026-E788-4B40-9D39-73068AED18A1}"/>
            </c:ext>
          </c:extLst>
        </c:ser>
        <c:dLbls>
          <c:dLblPos val="inEnd"/>
          <c:showLegendKey val="0"/>
          <c:showVal val="0"/>
          <c:showCatName val="0"/>
          <c:showSerName val="0"/>
          <c:showPercent val="1"/>
          <c:showBubbleSize val="0"/>
          <c:showLeaderLines val="1"/>
        </c:dLbls>
      </c:pie3DChart>
      <c:spPr>
        <a:noFill/>
        <a:ln>
          <a:noFill/>
        </a:ln>
      </c:spPr>
    </c:plotArea>
    <c:legend>
      <c:legendPos val="b"/>
      <c:legendEntry>
        <c:idx val="3"/>
        <c:delete val="1"/>
      </c:legendEntry>
      <c:legendEntry>
        <c:idx val="4"/>
        <c:delete val="1"/>
      </c:legendEntry>
      <c:legendEntry>
        <c:idx val="5"/>
        <c:delete val="1"/>
      </c:legendEntry>
      <c:layout>
        <c:manualLayout>
          <c:xMode val="edge"/>
          <c:yMode val="edge"/>
          <c:x val="0.16289000000000001"/>
          <c:y val="0.85648000000000002"/>
          <c:w val="0.75648000000000004"/>
          <c:h val="0.1401"/>
        </c:manualLayout>
      </c:layout>
      <c:overlay val="0"/>
      <c:spPr>
        <a:solidFill>
          <a:schemeClr val="lt1">
            <a:alpha val="78000"/>
          </a:schemeClr>
        </a:solidFill>
        <a:ln>
          <a:noFill/>
        </a:ln>
        <a:effectLst/>
      </c:spPr>
      <c:txPr>
        <a:bodyPr rot="0" spcFirstLastPara="1" vertOverflow="ellipsis" vert="horz" wrap="square" anchor="ctr" anchorCtr="1"/>
        <a:lstStyle/>
        <a:p>
          <a:pPr>
            <a:defRPr sz="1200">
              <a:solidFill>
                <a:schemeClr val="tx1"/>
              </a:solidFill>
              <a:latin typeface="Times New Roman"/>
              <a:ea typeface="Times New Roman"/>
              <a:cs typeface="Times New Roman"/>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c:spPr>
  <c:txPr>
    <a:bodyPr/>
    <a:lstStyle/>
    <a:p>
      <a:pPr>
        <a:defRPr sz="900">
          <a:solidFill>
            <a:schemeClr val="dk1"/>
          </a:solidFill>
          <a:latin typeface="+mn-lt"/>
          <a:ea typeface="+mn-ea"/>
          <a:cs typeface="+mn-cs"/>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8F85-2476-4A00-A460-23DFE26D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8762</TotalTime>
  <Pages>29</Pages>
  <Words>9505</Words>
  <Characters>54182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dc:creator>
  <cp:lastModifiedBy>Анастасия Логинова</cp:lastModifiedBy>
  <cp:revision>37</cp:revision>
  <cp:lastPrinted>2023-03-07T08:01:00Z</cp:lastPrinted>
  <dcterms:created xsi:type="dcterms:W3CDTF">2024-03-14T08:57:00Z</dcterms:created>
  <dcterms:modified xsi:type="dcterms:W3CDTF">2024-04-08T07:25:00Z</dcterms:modified>
</cp:coreProperties>
</file>